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59" w:rsidRPr="005C4C59" w:rsidRDefault="00EF56E6" w:rsidP="005C4C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pt;margin-top:-11.25pt;width:67.35pt;height:80.85pt;z-index:251659264;mso-wrap-distance-left:9.05pt;mso-wrap-distance-right:9.05pt" filled="t">
            <v:fill color2="black"/>
            <v:imagedata r:id="rId8" o:title=""/>
          </v:shape>
        </w:pict>
      </w:r>
      <w:r w:rsidR="005C4C59"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PROJEKT</w:t>
      </w:r>
    </w:p>
    <w:p w:rsidR="005C4C59" w:rsidRPr="005C4C59" w:rsidRDefault="005C4C59" w:rsidP="005C4C5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74C79" w:rsidRDefault="00974C79" w:rsidP="005C4C5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4C59" w:rsidRPr="005C4C59" w:rsidRDefault="005C4C59" w:rsidP="005C4C5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5C4C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Uchwała Nr ……..</w:t>
      </w:r>
    </w:p>
    <w:p w:rsidR="005C4C59" w:rsidRPr="005C4C59" w:rsidRDefault="005C4C59" w:rsidP="005C4C5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C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Zarządu Powiatu w Sępólnie Krajeńskim</w:t>
      </w:r>
    </w:p>
    <w:p w:rsidR="005C4C59" w:rsidRPr="005C4C59" w:rsidRDefault="005C4C59" w:rsidP="005C4C59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C4C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 dnia …………… roku</w:t>
      </w:r>
    </w:p>
    <w:p w:rsidR="005C4C59" w:rsidRPr="005C4C59" w:rsidRDefault="005C4C59" w:rsidP="005C4C5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52D0" w:rsidRDefault="005C4C59" w:rsidP="005552D0">
      <w:pPr>
        <w:suppressAutoHyphens/>
        <w:spacing w:after="0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sprawie:</w:t>
      </w:r>
      <w:r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uchwalenia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„Procedur nadzorczych oraz zakresu nadzoru </w:t>
      </w:r>
      <w:r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owiatowego Centrum Pomocy </w:t>
      </w:r>
      <w:r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Rodzinie w Sępólnie Krajeńskim z siedzibą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</w:t>
      </w:r>
      <w:r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Więcborku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nad jednostkami organizacyjnymi pomocy społecznej na terenie Powiatu Sępoleńskiego”. </w:t>
      </w:r>
    </w:p>
    <w:p w:rsidR="005552D0" w:rsidRDefault="005552D0" w:rsidP="005552D0">
      <w:pPr>
        <w:suppressAutoHyphens/>
        <w:spacing w:after="0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C59" w:rsidRPr="005C4C59" w:rsidRDefault="00ED4C38" w:rsidP="005552D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</w:t>
      </w:r>
      <w:r w:rsidR="00CD63AF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5552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ust.1 </w:t>
      </w:r>
      <w:r w:rsidR="005C4C59" w:rsidRPr="005C4C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5 czerwca 1998 r. o samorządzie powiatowym (Dz. U. z 2001 r. Nr 142, poz.1592 z późn. zm.</w:t>
      </w:r>
      <w:r w:rsidR="005C4C59" w:rsidRPr="005C4C5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="005C4C59" w:rsidRPr="005C4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</w:t>
      </w:r>
      <w:r w:rsidR="005C4C59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112 ust.8 ustawy z dnia 12 marca 2014 roku o pomocy społecznej (</w:t>
      </w:r>
      <w:proofErr w:type="spellStart"/>
      <w:r w:rsidR="005C4C5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5C4C5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2009r. Nr 175, poz.1362 z późn.zm.</w:t>
      </w:r>
      <w:r w:rsidR="005C4C59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5C4C5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4C59" w:rsidRPr="005C4C59" w:rsidRDefault="005C4C59" w:rsidP="005C4C5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 Powiatu</w:t>
      </w:r>
    </w:p>
    <w:p w:rsidR="005C4C59" w:rsidRPr="005C4C59" w:rsidRDefault="005C4C59" w:rsidP="005C4C59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uchwala, co następuje:</w:t>
      </w:r>
    </w:p>
    <w:p w:rsidR="005C4C59" w:rsidRPr="005C4C59" w:rsidRDefault="005C4C59" w:rsidP="005C4C59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C59" w:rsidRPr="005C4C59" w:rsidRDefault="00ED4C38" w:rsidP="005C4C59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C4C59"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1.</w:t>
      </w:r>
      <w:r w:rsid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5C4C59"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Uchwala się </w:t>
      </w:r>
      <w:r w:rsid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5C4C59"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>Procedur</w:t>
      </w:r>
      <w:r w:rsid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>y nadzorcze</w:t>
      </w:r>
      <w:r w:rsidR="005C4C59"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zakres nadzoru Powiatowego Centrum Pomocy Rodzinie w</w:t>
      </w:r>
      <w:r w:rsid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Sępólnie Krajeńskim z siedzibą </w:t>
      </w:r>
      <w:r w:rsidR="005C4C59"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>w Więcborku nad jednostkami organizacyjnymi pomocy społecznej na terenie Powiatu Sępoleńskiego”, stanowiąc</w:t>
      </w:r>
      <w:r w:rsid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5C4C59"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załącznik do niniejszej uchwały. </w:t>
      </w:r>
    </w:p>
    <w:p w:rsidR="005C4C59" w:rsidRPr="005C4C59" w:rsidRDefault="005C4C59" w:rsidP="00ED4C38">
      <w:pPr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2.</w:t>
      </w:r>
      <w:r w:rsidR="00ED4C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Wykonanie uchwały powierza się Przewodniczą</w:t>
      </w:r>
      <w:r w:rsidR="00ED4C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cemu Zarządu Powiatu w Sępólnie </w:t>
      </w:r>
      <w:r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>Krajeńskim.</w:t>
      </w:r>
    </w:p>
    <w:p w:rsidR="005C4C59" w:rsidRPr="005C4C59" w:rsidRDefault="00ED4C38" w:rsidP="00ED4C38">
      <w:pPr>
        <w:suppressAutoHyphens/>
        <w:spacing w:after="0" w:line="360" w:lineRule="auto"/>
        <w:ind w:left="567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="005C4C59"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3.</w:t>
      </w:r>
      <w:r w:rsidR="005C4C59"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55133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5C4C59"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>chwała wchodzi w życie z dniem podjęcia.</w:t>
      </w:r>
    </w:p>
    <w:tbl>
      <w:tblPr>
        <w:tblW w:w="0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520"/>
        <w:gridCol w:w="2443"/>
      </w:tblGrid>
      <w:tr w:rsidR="005C4C59" w:rsidRPr="005C4C59" w:rsidTr="00E1078E">
        <w:tc>
          <w:tcPr>
            <w:tcW w:w="4963" w:type="dxa"/>
            <w:gridSpan w:val="2"/>
          </w:tcPr>
          <w:p w:rsidR="005C4C59" w:rsidRPr="005C4C59" w:rsidRDefault="005C4C59" w:rsidP="005C4C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5C4C59" w:rsidRPr="005C4C59" w:rsidRDefault="005C4C59" w:rsidP="005C4C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lang w:eastAsia="ar-SA"/>
              </w:rPr>
              <w:t>Członkowie Zarządu Powiatu:</w:t>
            </w:r>
          </w:p>
        </w:tc>
      </w:tr>
      <w:tr w:rsidR="005C4C59" w:rsidRPr="005C4C59" w:rsidTr="00E1078E">
        <w:trPr>
          <w:trHeight w:val="454"/>
        </w:trPr>
        <w:tc>
          <w:tcPr>
            <w:tcW w:w="2520" w:type="dxa"/>
            <w:vAlign w:val="center"/>
          </w:tcPr>
          <w:p w:rsidR="005C4C59" w:rsidRPr="005C4C59" w:rsidRDefault="005C4C5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lang w:eastAsia="ar-SA"/>
              </w:rPr>
              <w:t>Tomasz Cyganek</w:t>
            </w:r>
          </w:p>
        </w:tc>
        <w:tc>
          <w:tcPr>
            <w:tcW w:w="2443" w:type="dxa"/>
            <w:vAlign w:val="center"/>
          </w:tcPr>
          <w:p w:rsidR="005C4C59" w:rsidRPr="005C4C59" w:rsidRDefault="005C4C5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  <w:t>………………………</w:t>
            </w:r>
          </w:p>
        </w:tc>
      </w:tr>
      <w:tr w:rsidR="005C4C59" w:rsidRPr="005C4C59" w:rsidTr="00E1078E">
        <w:trPr>
          <w:trHeight w:val="454"/>
        </w:trPr>
        <w:tc>
          <w:tcPr>
            <w:tcW w:w="2520" w:type="dxa"/>
            <w:vAlign w:val="center"/>
          </w:tcPr>
          <w:p w:rsidR="005C4C59" w:rsidRPr="005C4C59" w:rsidRDefault="005C4C5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lang w:eastAsia="ar-SA"/>
              </w:rPr>
              <w:t>Henryk Pawlina</w:t>
            </w:r>
          </w:p>
        </w:tc>
        <w:tc>
          <w:tcPr>
            <w:tcW w:w="2443" w:type="dxa"/>
            <w:vAlign w:val="center"/>
          </w:tcPr>
          <w:p w:rsidR="005C4C59" w:rsidRPr="005C4C59" w:rsidRDefault="005C4C5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  <w:t>………………………</w:t>
            </w:r>
          </w:p>
        </w:tc>
      </w:tr>
      <w:tr w:rsidR="005C4C59" w:rsidRPr="005C4C59" w:rsidTr="00E1078E">
        <w:trPr>
          <w:trHeight w:val="454"/>
        </w:trPr>
        <w:tc>
          <w:tcPr>
            <w:tcW w:w="2520" w:type="dxa"/>
            <w:vAlign w:val="center"/>
          </w:tcPr>
          <w:p w:rsidR="005C4C59" w:rsidRPr="005C4C59" w:rsidRDefault="005C4C5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lang w:eastAsia="ar-SA"/>
              </w:rPr>
              <w:t>Lidia Wrzesińska</w:t>
            </w:r>
          </w:p>
        </w:tc>
        <w:tc>
          <w:tcPr>
            <w:tcW w:w="2443" w:type="dxa"/>
            <w:vAlign w:val="center"/>
          </w:tcPr>
          <w:p w:rsidR="005C4C59" w:rsidRPr="005C4C59" w:rsidRDefault="005C4C5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  <w:t>………………………</w:t>
            </w:r>
          </w:p>
        </w:tc>
      </w:tr>
      <w:tr w:rsidR="005C4C59" w:rsidRPr="005C4C59" w:rsidTr="00E1078E">
        <w:trPr>
          <w:trHeight w:val="454"/>
        </w:trPr>
        <w:tc>
          <w:tcPr>
            <w:tcW w:w="2520" w:type="dxa"/>
            <w:vAlign w:val="center"/>
          </w:tcPr>
          <w:p w:rsidR="005C4C59" w:rsidRPr="005C4C59" w:rsidRDefault="005C4C5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lang w:eastAsia="ar-SA"/>
              </w:rPr>
              <w:t>Edward Węglewski</w:t>
            </w:r>
          </w:p>
        </w:tc>
        <w:tc>
          <w:tcPr>
            <w:tcW w:w="2443" w:type="dxa"/>
            <w:vAlign w:val="center"/>
          </w:tcPr>
          <w:p w:rsidR="005C4C59" w:rsidRPr="005C4C59" w:rsidRDefault="005C4C5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  <w:t>………………………</w:t>
            </w:r>
          </w:p>
        </w:tc>
      </w:tr>
      <w:tr w:rsidR="005C4C59" w:rsidRPr="005C4C59" w:rsidTr="00E1078E">
        <w:trPr>
          <w:trHeight w:val="454"/>
        </w:trPr>
        <w:tc>
          <w:tcPr>
            <w:tcW w:w="2520" w:type="dxa"/>
            <w:vAlign w:val="center"/>
          </w:tcPr>
          <w:p w:rsidR="005C4C59" w:rsidRPr="005C4C59" w:rsidRDefault="005C4C5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Tomasz </w:t>
            </w:r>
            <w:proofErr w:type="spellStart"/>
            <w:r w:rsidRPr="005C4C59">
              <w:rPr>
                <w:rFonts w:ascii="Times New Roman" w:eastAsia="Times New Roman" w:hAnsi="Times New Roman" w:cs="Times New Roman"/>
                <w:b/>
                <w:lang w:eastAsia="ar-SA"/>
              </w:rPr>
              <w:t>Fifielski</w:t>
            </w:r>
            <w:proofErr w:type="spellEnd"/>
          </w:p>
        </w:tc>
        <w:tc>
          <w:tcPr>
            <w:tcW w:w="2443" w:type="dxa"/>
            <w:vAlign w:val="center"/>
          </w:tcPr>
          <w:p w:rsidR="005C4C59" w:rsidRPr="005C4C59" w:rsidRDefault="005C4C5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</w:pPr>
            <w:r w:rsidRPr="005C4C59"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  <w:t>………………………</w:t>
            </w:r>
          </w:p>
        </w:tc>
      </w:tr>
      <w:tr w:rsidR="005552D0" w:rsidRPr="005C4C59" w:rsidTr="00E1078E">
        <w:trPr>
          <w:trHeight w:val="454"/>
        </w:trPr>
        <w:tc>
          <w:tcPr>
            <w:tcW w:w="2520" w:type="dxa"/>
            <w:vAlign w:val="center"/>
          </w:tcPr>
          <w:p w:rsidR="005552D0" w:rsidRDefault="005552D0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74C79" w:rsidRDefault="00974C7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74C79" w:rsidRDefault="00974C7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974C79" w:rsidRPr="005C4C59" w:rsidRDefault="00974C79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443" w:type="dxa"/>
            <w:vAlign w:val="center"/>
          </w:tcPr>
          <w:p w:rsidR="005552D0" w:rsidRPr="005C4C59" w:rsidRDefault="005552D0" w:rsidP="005C4C5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ar-SA"/>
              </w:rPr>
            </w:pPr>
          </w:p>
        </w:tc>
      </w:tr>
    </w:tbl>
    <w:p w:rsidR="005C4C59" w:rsidRPr="005C4C59" w:rsidRDefault="005C4C59" w:rsidP="005C4C5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C4C5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Uzasadnienie</w:t>
      </w:r>
    </w:p>
    <w:p w:rsidR="005C4C59" w:rsidRPr="005C4C59" w:rsidRDefault="005C4C59" w:rsidP="005C4C5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C4C59">
        <w:rPr>
          <w:rFonts w:ascii="Times New Roman" w:eastAsia="Times New Roman" w:hAnsi="Times New Roman" w:cs="Times New Roman"/>
          <w:b/>
          <w:lang w:eastAsia="ar-SA"/>
        </w:rPr>
        <w:t xml:space="preserve">do Uchwały Nr ……………… </w:t>
      </w:r>
    </w:p>
    <w:p w:rsidR="005C4C59" w:rsidRPr="005C4C59" w:rsidRDefault="005C4C59" w:rsidP="005C4C5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C4C59">
        <w:rPr>
          <w:rFonts w:ascii="Times New Roman" w:eastAsia="Times New Roman" w:hAnsi="Times New Roman" w:cs="Times New Roman"/>
          <w:b/>
          <w:lang w:eastAsia="ar-SA"/>
        </w:rPr>
        <w:t>Zarządu Powiatu w Sępólnie Krajeńskim</w:t>
      </w:r>
    </w:p>
    <w:p w:rsidR="005C4C59" w:rsidRPr="005C4C59" w:rsidRDefault="005C4C59" w:rsidP="005C4C5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C4C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dnia ……………… roku</w:t>
      </w:r>
    </w:p>
    <w:p w:rsidR="005C4C59" w:rsidRPr="005C4C59" w:rsidRDefault="005C4C59" w:rsidP="005C4C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5C4C59" w:rsidRPr="005C4C59" w:rsidRDefault="005C4C59" w:rsidP="005C4C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Zgodnie z </w:t>
      </w:r>
      <w:r w:rsidR="005552D0">
        <w:rPr>
          <w:rFonts w:ascii="Times New Roman" w:eastAsia="Times New Roman" w:hAnsi="Times New Roman" w:cs="Times New Roman"/>
          <w:sz w:val="24"/>
          <w:szCs w:val="24"/>
          <w:lang w:eastAsia="ar-SA"/>
        </w:rPr>
        <w:t>art. art.112 ust.8 ustawy z dnia 12 marca 2004 roku o pomocy społecznej (</w:t>
      </w:r>
      <w:proofErr w:type="spellStart"/>
      <w:r w:rsidR="005552D0">
        <w:rPr>
          <w:rFonts w:ascii="Times New Roman" w:eastAsia="Times New Roman" w:hAnsi="Times New Roman" w:cs="Times New Roman"/>
          <w:sz w:val="24"/>
          <w:szCs w:val="24"/>
          <w:lang w:eastAsia="ar-SA"/>
        </w:rPr>
        <w:t>Dz.U</w:t>
      </w:r>
      <w:proofErr w:type="spellEnd"/>
      <w:r w:rsidR="005552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 2009r. Nr 175, popz.1362 z późn. zm.) starosta przy pomocy powiatowego centrum pomocy rodzinie sprawuje nadzór nad działalnością jednostek specjalistycznego poradnictwa, w tym rodzinnego, oraz ośrodków wsparcia, domów pomocy społecznej i ośrodków interwencji kryzysowej. </w:t>
      </w:r>
    </w:p>
    <w:p w:rsidR="00B13B42" w:rsidRDefault="00B13B42" w:rsidP="005C4C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Celem wskazanej regulacji jest zapewnienie sprawności działania pomocy społecznej na poziomie powiatu oraz ustalanie i usuwanie dostrzeżonych nieprawidłowości. Art.112, ust.8 ustawy o pomocy społecznej uprawnienia nadzorcze powierza staroście, który wykonując swe obowiązki, może wykorzystywać pomoc powiatowego centrum pomocy rodzinie.</w:t>
      </w:r>
      <w:r w:rsidR="00150B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Nadzór, o któr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ym mowa w art.112, ust.8 ustawy o pomocy społecznej może dotyczyć wyłącznie </w:t>
      </w:r>
      <w:r w:rsidR="00150BE8">
        <w:rPr>
          <w:rFonts w:ascii="Times New Roman" w:eastAsia="Times New Roman" w:hAnsi="Times New Roman" w:cs="Times New Roman"/>
          <w:sz w:val="24"/>
          <w:szCs w:val="24"/>
          <w:lang w:eastAsia="ar-SA"/>
        </w:rPr>
        <w:t>powiatowych jednostek organizacyjnych wymienionych w tym przepisie.</w:t>
      </w:r>
    </w:p>
    <w:p w:rsidR="00CD48CC" w:rsidRDefault="00B13B42" w:rsidP="005C4C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Szczegółowe kwestie wykonywania uprawnień nadzorczych mogą być regulowane aktami wewnętrznymi stanowionymi na podstawie art.</w:t>
      </w:r>
      <w:r w:rsidR="00CD63AF">
        <w:rPr>
          <w:rFonts w:ascii="Times New Roman" w:eastAsia="Times New Roman" w:hAnsi="Times New Roman" w:cs="Times New Roman"/>
          <w:sz w:val="24"/>
          <w:szCs w:val="24"/>
          <w:lang w:eastAsia="ar-SA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o samorządzie powiatowym.</w:t>
      </w:r>
    </w:p>
    <w:p w:rsidR="00B13B42" w:rsidRDefault="00CD48CC" w:rsidP="005C4C5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ustalania zasad prowadzenia postępowania nadzorczego zarząd powinien ustalić dopuszczalne kryteria nadzoru i możliwe do zastosowania akty nadzorcze.</w:t>
      </w:r>
      <w:r w:rsidR="00B13B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736A">
        <w:rPr>
          <w:rFonts w:ascii="Times New Roman" w:eastAsia="Times New Roman" w:hAnsi="Times New Roman" w:cs="Times New Roman"/>
          <w:sz w:val="24"/>
          <w:szCs w:val="24"/>
          <w:lang w:eastAsia="ar-SA"/>
        </w:rPr>
        <w:t>Koniecznym jest również ustalenie zakresu spraw podlegających nadzorowi.</w:t>
      </w:r>
    </w:p>
    <w:p w:rsidR="005C4C59" w:rsidRPr="005C4C59" w:rsidRDefault="005C4C59" w:rsidP="00CD48CC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C59">
        <w:rPr>
          <w:rFonts w:ascii="Times New Roman" w:eastAsia="Times New Roman" w:hAnsi="Times New Roman" w:cs="Times New Roman"/>
          <w:sz w:val="24"/>
          <w:szCs w:val="24"/>
          <w:lang w:eastAsia="ar-SA"/>
        </w:rPr>
        <w:t>Mając na uwadze powyżs</w:t>
      </w:r>
      <w:r w:rsidR="00CD4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</w:t>
      </w:r>
      <w:r w:rsidRPr="005C4C59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przyjęcie niniejszej uchwały jest w pełni zasadne. </w:t>
      </w:r>
    </w:p>
    <w:p w:rsidR="005C4C59" w:rsidRPr="005C4C59" w:rsidRDefault="005C4C59" w:rsidP="005C4C59">
      <w:pPr>
        <w:tabs>
          <w:tab w:val="left" w:pos="12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C59" w:rsidRPr="005C4C59" w:rsidRDefault="005C4C59" w:rsidP="005C4C59">
      <w:pPr>
        <w:tabs>
          <w:tab w:val="left" w:pos="124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4C59" w:rsidRPr="005C4C59" w:rsidRDefault="005C4C59" w:rsidP="005C4C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5C4C59" w:rsidRDefault="005C4C59" w:rsidP="005C4C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5C4C59">
        <w:rPr>
          <w:rFonts w:ascii="Times New Roman" w:eastAsia="Times New Roman" w:hAnsi="Times New Roman" w:cs="Times New Roman"/>
          <w:lang w:eastAsia="ar-SA"/>
        </w:rPr>
        <w:t>Sp.Z.M</w:t>
      </w:r>
      <w:proofErr w:type="spellEnd"/>
      <w:r w:rsidRPr="005C4C59">
        <w:rPr>
          <w:rFonts w:ascii="Times New Roman" w:eastAsia="Times New Roman" w:hAnsi="Times New Roman" w:cs="Times New Roman"/>
          <w:lang w:eastAsia="ar-SA"/>
        </w:rPr>
        <w:t>.</w:t>
      </w:r>
    </w:p>
    <w:p w:rsidR="00150BE8" w:rsidRPr="005C4C59" w:rsidRDefault="00150BE8" w:rsidP="005C4C5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01.02.2013r.</w:t>
      </w:r>
    </w:p>
    <w:p w:rsidR="005C4C59" w:rsidRPr="005C4C59" w:rsidRDefault="005C4C59" w:rsidP="005C4C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1109" w:rsidRDefault="00541109"/>
    <w:sectPr w:rsidR="00541109" w:rsidSect="005552D0">
      <w:pgSz w:w="11905" w:h="16837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E6" w:rsidRDefault="00EF56E6" w:rsidP="005C4C59">
      <w:pPr>
        <w:spacing w:after="0" w:line="240" w:lineRule="auto"/>
      </w:pPr>
      <w:r>
        <w:separator/>
      </w:r>
    </w:p>
  </w:endnote>
  <w:endnote w:type="continuationSeparator" w:id="0">
    <w:p w:rsidR="00EF56E6" w:rsidRDefault="00EF56E6" w:rsidP="005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E6" w:rsidRDefault="00EF56E6" w:rsidP="005C4C59">
      <w:pPr>
        <w:spacing w:after="0" w:line="240" w:lineRule="auto"/>
      </w:pPr>
      <w:r>
        <w:separator/>
      </w:r>
    </w:p>
  </w:footnote>
  <w:footnote w:type="continuationSeparator" w:id="0">
    <w:p w:rsidR="00EF56E6" w:rsidRDefault="00EF56E6" w:rsidP="005C4C59">
      <w:pPr>
        <w:spacing w:after="0" w:line="240" w:lineRule="auto"/>
      </w:pPr>
      <w:r>
        <w:continuationSeparator/>
      </w:r>
    </w:p>
  </w:footnote>
  <w:footnote w:id="1">
    <w:p w:rsidR="005C4C59" w:rsidRPr="00974C79" w:rsidRDefault="005C4C59" w:rsidP="00974C79">
      <w:pPr>
        <w:pStyle w:val="Tekstprzypisudolnego"/>
        <w:ind w:left="142" w:hanging="142"/>
        <w:jc w:val="both"/>
        <w:rPr>
          <w:sz w:val="18"/>
          <w:szCs w:val="18"/>
        </w:rPr>
      </w:pPr>
      <w:r w:rsidRPr="00974C79">
        <w:rPr>
          <w:rStyle w:val="Odwoanieprzypisudolnego"/>
          <w:sz w:val="18"/>
          <w:szCs w:val="18"/>
        </w:rPr>
        <w:footnoteRef/>
      </w:r>
      <w:r w:rsidRPr="00974C79">
        <w:rPr>
          <w:sz w:val="18"/>
          <w:szCs w:val="18"/>
        </w:rPr>
        <w:t xml:space="preserve"> Zmiany tekstu jednolitego wymienionej ustawy zostały ogłoszone w Dz. U. z 2002 r. Nr 23,  poz. 220, Nr 62, poz. 558, </w:t>
      </w:r>
      <w:r w:rsidR="00974C79">
        <w:rPr>
          <w:sz w:val="18"/>
          <w:szCs w:val="18"/>
        </w:rPr>
        <w:t xml:space="preserve">                </w:t>
      </w:r>
      <w:r w:rsidRPr="00974C79">
        <w:rPr>
          <w:sz w:val="18"/>
          <w:szCs w:val="18"/>
        </w:rPr>
        <w:t xml:space="preserve">Nr 113, poz. 984, Nr 153, poz. 1271, Nr 200, poz. 1688 i Nr </w:t>
      </w:r>
      <w:r w:rsidR="00974C79" w:rsidRPr="00974C79">
        <w:rPr>
          <w:sz w:val="18"/>
          <w:szCs w:val="18"/>
        </w:rPr>
        <w:t xml:space="preserve">214, poz. 1806,  </w:t>
      </w:r>
      <w:r w:rsidRPr="00974C79">
        <w:rPr>
          <w:sz w:val="18"/>
          <w:szCs w:val="18"/>
        </w:rPr>
        <w:t>z 2003 r. Nr 162, poz. 1568, z 2004 r. Nr 102, poz. 1055,Nr 167 poz.1759   z 2007 r. Nr 173, poz. 1218,  z 2008 r. Nr 180, poz. 1111 i Nr 223, poz. 1458, z 2009 r. Nr 92, poz. 753 i Nr 157, poz.1241,  z 2010r. Nr 28, poz.142 i poz.146, Nr 40, poz.230  i Nr106, poz.675oraz z 2011r. Nr 21, poz.113,      Nr 149, poz.887 i Nr 217, poz.1281.</w:t>
      </w:r>
    </w:p>
  </w:footnote>
  <w:footnote w:id="2">
    <w:p w:rsidR="005C4C59" w:rsidRPr="00355133" w:rsidRDefault="005C4C59" w:rsidP="00974C79">
      <w:pPr>
        <w:pStyle w:val="Tekstprzypisudolnego"/>
        <w:ind w:left="142" w:hanging="142"/>
        <w:jc w:val="both"/>
        <w:rPr>
          <w:sz w:val="22"/>
          <w:szCs w:val="22"/>
        </w:rPr>
      </w:pPr>
      <w:r w:rsidRPr="00974C79">
        <w:rPr>
          <w:rStyle w:val="Odwoanieprzypisudolnego"/>
          <w:sz w:val="18"/>
          <w:szCs w:val="18"/>
        </w:rPr>
        <w:footnoteRef/>
      </w:r>
      <w:r w:rsidRPr="00974C79">
        <w:rPr>
          <w:sz w:val="18"/>
          <w:szCs w:val="18"/>
        </w:rPr>
        <w:t xml:space="preserve"> </w:t>
      </w:r>
      <w:r w:rsidR="00355133" w:rsidRPr="00974C79">
        <w:rPr>
          <w:sz w:val="18"/>
          <w:szCs w:val="18"/>
        </w:rPr>
        <w:t xml:space="preserve">Zmiany tekstu jednolitego wymienionej ustawy zostały ogłoszone w </w:t>
      </w:r>
      <w:proofErr w:type="spellStart"/>
      <w:r w:rsidR="00355133" w:rsidRPr="00974C79">
        <w:rPr>
          <w:sz w:val="18"/>
          <w:szCs w:val="18"/>
        </w:rPr>
        <w:t>Dz.U</w:t>
      </w:r>
      <w:proofErr w:type="spellEnd"/>
      <w:r w:rsidR="00355133" w:rsidRPr="00974C79">
        <w:rPr>
          <w:sz w:val="18"/>
          <w:szCs w:val="18"/>
        </w:rPr>
        <w:t xml:space="preserve">. z 2009r. </w:t>
      </w:r>
      <w:r w:rsidR="00ED4C38" w:rsidRPr="00974C79">
        <w:rPr>
          <w:sz w:val="18"/>
          <w:szCs w:val="18"/>
        </w:rPr>
        <w:t>Nr 157, p</w:t>
      </w:r>
      <w:r w:rsidR="00355133" w:rsidRPr="00974C79">
        <w:rPr>
          <w:sz w:val="18"/>
          <w:szCs w:val="18"/>
        </w:rPr>
        <w:t>oz.1241, Nr 202, poz.1551, Nr 219, poz. 1706, Nr 221, poz.1738</w:t>
      </w:r>
      <w:r w:rsidR="00ED4C38" w:rsidRPr="00974C79">
        <w:rPr>
          <w:sz w:val="18"/>
          <w:szCs w:val="18"/>
        </w:rPr>
        <w:t>, z 2010r. Nr 28, poz.146, Nr 40, poz. 229, Nr 81, poz.527,Nr 125, poz.842, z 2011r. Nr 81, poz. 440, Nr 106, poz.622, Nr 149, poz.887, z 2012r. poz.579, poz.823, poz.1544, poz.1548.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59"/>
    <w:rsid w:val="000913AD"/>
    <w:rsid w:val="00150BE8"/>
    <w:rsid w:val="001A736A"/>
    <w:rsid w:val="00355133"/>
    <w:rsid w:val="00541109"/>
    <w:rsid w:val="005552D0"/>
    <w:rsid w:val="005C4C59"/>
    <w:rsid w:val="00974C79"/>
    <w:rsid w:val="00B13B42"/>
    <w:rsid w:val="00CD48CC"/>
    <w:rsid w:val="00CD63AF"/>
    <w:rsid w:val="00EC6649"/>
    <w:rsid w:val="00EC77D3"/>
    <w:rsid w:val="00ED4C38"/>
    <w:rsid w:val="00E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C4C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C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5C4C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5C4C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4C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5C4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0CAC1-AD88-4ED1-86C9-3B52C393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</dc:creator>
  <cp:lastModifiedBy>ANNA</cp:lastModifiedBy>
  <cp:revision>6</cp:revision>
  <cp:lastPrinted>2013-02-08T09:21:00Z</cp:lastPrinted>
  <dcterms:created xsi:type="dcterms:W3CDTF">2013-02-08T08:17:00Z</dcterms:created>
  <dcterms:modified xsi:type="dcterms:W3CDTF">2013-02-13T13:09:00Z</dcterms:modified>
</cp:coreProperties>
</file>