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C35E" w14:textId="77777777" w:rsidR="00382024" w:rsidRPr="00B70E49" w:rsidRDefault="00382024" w:rsidP="009D00E6">
      <w:pPr>
        <w:jc w:val="center"/>
        <w:rPr>
          <w:b/>
        </w:rPr>
      </w:pPr>
      <w:r w:rsidRPr="00B70E49">
        <w:rPr>
          <w:b/>
        </w:rPr>
        <w:t>Sprawozdanie</w:t>
      </w:r>
    </w:p>
    <w:p w14:paraId="2CA5A51F" w14:textId="4B5BDFA4" w:rsidR="00382024" w:rsidRPr="00B70E49" w:rsidRDefault="00382024" w:rsidP="009D00E6">
      <w:pPr>
        <w:jc w:val="center"/>
        <w:rPr>
          <w:b/>
        </w:rPr>
      </w:pPr>
      <w:r w:rsidRPr="00B70E49">
        <w:rPr>
          <w:b/>
        </w:rPr>
        <w:t xml:space="preserve">dotyczące współpracy </w:t>
      </w:r>
      <w:r w:rsidR="00FA051D" w:rsidRPr="00B70E49">
        <w:rPr>
          <w:b/>
        </w:rPr>
        <w:t>p</w:t>
      </w:r>
      <w:r w:rsidRPr="00B70E49">
        <w:rPr>
          <w:b/>
        </w:rPr>
        <w:t>owiatu sępoleńskiego</w:t>
      </w:r>
    </w:p>
    <w:p w14:paraId="69BC6409" w14:textId="77777777" w:rsidR="003353F9" w:rsidRPr="00B70E49" w:rsidRDefault="00382024" w:rsidP="009D00E6">
      <w:pPr>
        <w:jc w:val="center"/>
        <w:rPr>
          <w:b/>
        </w:rPr>
      </w:pPr>
      <w:r w:rsidRPr="00B70E49">
        <w:rPr>
          <w:b/>
        </w:rPr>
        <w:t xml:space="preserve">z organizacjami pozarządowymi oraz innymi podmiotami prowadzącymi działalność </w:t>
      </w:r>
    </w:p>
    <w:p w14:paraId="7B569BEF" w14:textId="41444062" w:rsidR="00382024" w:rsidRPr="00B70E49" w:rsidRDefault="00382024" w:rsidP="009D00E6">
      <w:pPr>
        <w:jc w:val="center"/>
        <w:rPr>
          <w:b/>
        </w:rPr>
      </w:pPr>
      <w:r w:rsidRPr="00B70E49">
        <w:rPr>
          <w:b/>
        </w:rPr>
        <w:t>pożytku publicznego</w:t>
      </w:r>
      <w:r w:rsidR="003353F9" w:rsidRPr="00B70E49">
        <w:rPr>
          <w:b/>
        </w:rPr>
        <w:t xml:space="preserve"> </w:t>
      </w:r>
      <w:r w:rsidR="00CF3832" w:rsidRPr="00B70E49">
        <w:rPr>
          <w:b/>
        </w:rPr>
        <w:t>w 20</w:t>
      </w:r>
      <w:r w:rsidR="00AB7A07" w:rsidRPr="00B70E49">
        <w:rPr>
          <w:b/>
        </w:rPr>
        <w:t>2</w:t>
      </w:r>
      <w:r w:rsidR="00FA051D" w:rsidRPr="00B70E49">
        <w:rPr>
          <w:b/>
        </w:rPr>
        <w:t>5</w:t>
      </w:r>
      <w:r w:rsidR="00572CC3" w:rsidRPr="00B70E49">
        <w:rPr>
          <w:b/>
        </w:rPr>
        <w:t xml:space="preserve"> </w:t>
      </w:r>
      <w:r w:rsidRPr="00B70E49">
        <w:rPr>
          <w:b/>
        </w:rPr>
        <w:t>roku</w:t>
      </w:r>
    </w:p>
    <w:p w14:paraId="44A92AE4" w14:textId="77777777" w:rsidR="00655DBA" w:rsidRPr="00B70E49" w:rsidRDefault="00655DBA" w:rsidP="009D00E6">
      <w:pPr>
        <w:jc w:val="both"/>
      </w:pPr>
    </w:p>
    <w:p w14:paraId="28DF4B77" w14:textId="0DD7C58B" w:rsidR="002E0D1B" w:rsidRPr="00B70E49" w:rsidRDefault="00AB7A07" w:rsidP="0088732F">
      <w:pPr>
        <w:jc w:val="both"/>
      </w:pPr>
      <w:r w:rsidRPr="00B70E49">
        <w:t xml:space="preserve">1. </w:t>
      </w:r>
      <w:r w:rsidR="00382024" w:rsidRPr="00B70E49">
        <w:t xml:space="preserve">Współpracę </w:t>
      </w:r>
      <w:r w:rsidR="00FA051D" w:rsidRPr="00B70E49">
        <w:t>p</w:t>
      </w:r>
      <w:r w:rsidR="00382024" w:rsidRPr="00B70E49">
        <w:t xml:space="preserve">owiatu </w:t>
      </w:r>
      <w:r w:rsidR="00FA051D" w:rsidRPr="00B70E49">
        <w:t>s</w:t>
      </w:r>
      <w:r w:rsidR="00382024" w:rsidRPr="00B70E49">
        <w:t>ępoleńskiego z organizacjami pozarządowymi w roku 20</w:t>
      </w:r>
      <w:r w:rsidR="00572CC3" w:rsidRPr="00B70E49">
        <w:t>2</w:t>
      </w:r>
      <w:r w:rsidR="00FA051D" w:rsidRPr="00B70E49">
        <w:t>5</w:t>
      </w:r>
      <w:r w:rsidR="00382024" w:rsidRPr="00B70E49">
        <w:t xml:space="preserve"> określał </w:t>
      </w:r>
      <w:r w:rsidR="00992F99" w:rsidRPr="00B70E49">
        <w:t>„</w:t>
      </w:r>
      <w:r w:rsidR="00382024" w:rsidRPr="00B70E49">
        <w:rPr>
          <w:b/>
        </w:rPr>
        <w:t>Program Współpracy Powiatu Sępoleńskiego z Organizacjami Pozarządowymi oraz innymi podmiotami prowadzącymi działalność pożytku publicznego</w:t>
      </w:r>
      <w:r w:rsidR="00992F99" w:rsidRPr="00B70E49">
        <w:rPr>
          <w:b/>
        </w:rPr>
        <w:t xml:space="preserve"> na rok 202</w:t>
      </w:r>
      <w:r w:rsidR="00FA051D" w:rsidRPr="00B70E49">
        <w:rPr>
          <w:b/>
        </w:rPr>
        <w:t>5</w:t>
      </w:r>
      <w:r w:rsidR="00992F99" w:rsidRPr="00B70E49">
        <w:rPr>
          <w:b/>
        </w:rPr>
        <w:t>”</w:t>
      </w:r>
      <w:r w:rsidRPr="00B70E49">
        <w:t xml:space="preserve">, który przyjęła </w:t>
      </w:r>
      <w:r w:rsidR="002E0D1B" w:rsidRPr="00B70E49">
        <w:t>Rada Powiatu</w:t>
      </w:r>
      <w:r w:rsidR="003D26BF" w:rsidRPr="00B70E49">
        <w:t xml:space="preserve"> </w:t>
      </w:r>
      <w:r w:rsidR="002E0D1B" w:rsidRPr="00B70E49">
        <w:t>w Sępóln</w:t>
      </w:r>
      <w:r w:rsidR="00A4050E" w:rsidRPr="00B70E49">
        <w:t xml:space="preserve">ie Krajeńskim </w:t>
      </w:r>
      <w:r w:rsidRPr="00B70E49">
        <w:t>Uchwałą</w:t>
      </w:r>
      <w:r w:rsidR="002E0D1B" w:rsidRPr="00B70E49">
        <w:t xml:space="preserve"> </w:t>
      </w:r>
      <w:r w:rsidR="00FA051D" w:rsidRPr="00B70E49">
        <w:t xml:space="preserve">z dnia 24 października 204 r.  - </w:t>
      </w:r>
      <w:r w:rsidR="0088732F" w:rsidRPr="00B70E49">
        <w:t xml:space="preserve">Nr </w:t>
      </w:r>
      <w:r w:rsidR="00FA051D" w:rsidRPr="00B70E49">
        <w:t>VIII</w:t>
      </w:r>
      <w:r w:rsidR="0088732F" w:rsidRPr="00B70E49">
        <w:t>/</w:t>
      </w:r>
      <w:r w:rsidR="00FA051D" w:rsidRPr="00B70E49">
        <w:t>40/2024</w:t>
      </w:r>
      <w:r w:rsidR="0088732F" w:rsidRPr="00B70E49">
        <w:t xml:space="preserve"> r. w sprawie Programu Współpracy Powiatu Sępoleńskiego z organizacjami pozarządowymi oraz innymi podmiotami prowadzącymi działalność pożytku publicznego na rok 202</w:t>
      </w:r>
      <w:r w:rsidR="00FA051D" w:rsidRPr="00B70E49">
        <w:t>5</w:t>
      </w:r>
      <w:r w:rsidR="002E0D1B" w:rsidRPr="00B70E49">
        <w:t>.</w:t>
      </w:r>
    </w:p>
    <w:p w14:paraId="195ED785" w14:textId="77777777" w:rsidR="00AB7A07" w:rsidRPr="00B70E49" w:rsidRDefault="00AB7A07" w:rsidP="009D00E6">
      <w:pPr>
        <w:jc w:val="both"/>
      </w:pPr>
    </w:p>
    <w:p w14:paraId="667EC123" w14:textId="363EA05C" w:rsidR="00AB7A07" w:rsidRPr="00B70E49" w:rsidRDefault="00AB7A07" w:rsidP="009D00E6">
      <w:pPr>
        <w:jc w:val="both"/>
      </w:pPr>
      <w:r w:rsidRPr="00B70E49">
        <w:t xml:space="preserve">2. </w:t>
      </w:r>
      <w:r w:rsidR="00FA051D" w:rsidRPr="00B70E49">
        <w:t xml:space="preserve">Jako </w:t>
      </w:r>
      <w:r w:rsidR="00FA051D" w:rsidRPr="00B70E49">
        <w:rPr>
          <w:b/>
          <w:bCs/>
        </w:rPr>
        <w:t>główny cel programu</w:t>
      </w:r>
      <w:r w:rsidR="00FA051D" w:rsidRPr="00B70E49">
        <w:t xml:space="preserve"> wskazano poprawę jakości życia oraz pełniejsze zaspokojenie potrzeb społecznych mieszkańców poprzez stwarzanie im możliwości uczestnictwa w życiu publicznym. </w:t>
      </w:r>
      <w:r w:rsidRPr="00B70E49">
        <w:t>Program miał również na celu określenie czytelnych zasad w zakresie wspierania przez powiat organizacji pozarządowych oraz stworzenie optymalnych warunków wspierania aktywności obywatelskiej oraz organizacji pozarządowych w realizacji ważnych celów społecznych.</w:t>
      </w:r>
    </w:p>
    <w:p w14:paraId="27C441EB" w14:textId="77777777" w:rsidR="009D00E6" w:rsidRPr="00B70E49" w:rsidRDefault="009D00E6" w:rsidP="009D00E6">
      <w:pPr>
        <w:jc w:val="both"/>
      </w:pPr>
    </w:p>
    <w:p w14:paraId="2F21A4EC" w14:textId="1B9AB8C6" w:rsidR="00382024" w:rsidRPr="00B70E49" w:rsidRDefault="00AB7A07" w:rsidP="009D00E6">
      <w:pPr>
        <w:jc w:val="both"/>
      </w:pPr>
      <w:r w:rsidRPr="00B70E49">
        <w:t xml:space="preserve">3. </w:t>
      </w:r>
      <w:r w:rsidR="00382024" w:rsidRPr="00B70E49">
        <w:t>Program Współ</w:t>
      </w:r>
      <w:r w:rsidRPr="00B70E49">
        <w:t>pracy (…) określa</w:t>
      </w:r>
      <w:r w:rsidR="00A4050E" w:rsidRPr="00B70E49">
        <w:t>ł</w:t>
      </w:r>
      <w:r w:rsidR="00382024" w:rsidRPr="00B70E49">
        <w:t xml:space="preserve"> </w:t>
      </w:r>
      <w:r w:rsidR="00382024" w:rsidRPr="00B70E49">
        <w:rPr>
          <w:b/>
          <w:bCs/>
        </w:rPr>
        <w:t>zasady, zakres i formy tej współpracy</w:t>
      </w:r>
      <w:r w:rsidR="00382024" w:rsidRPr="00B70E49">
        <w:t>. Stanowił propozycję dla wszystkich organizacji wyrażających wolę współpracy</w:t>
      </w:r>
      <w:r w:rsidR="002E0D1B" w:rsidRPr="00B70E49">
        <w:t xml:space="preserve"> w działaniach na rzecz powiatu</w:t>
      </w:r>
      <w:r w:rsidR="00382024" w:rsidRPr="00B70E49">
        <w:t xml:space="preserve"> i jego mieszkańców. Obywatele zrzeszeni w organizacjach pozarządowych aktywnie angażowali się w kreowanie życia publicznego. Organizacje pozyskiwał</w:t>
      </w:r>
      <w:r w:rsidR="00CF3832" w:rsidRPr="00B70E49">
        <w:t>y w 20</w:t>
      </w:r>
      <w:r w:rsidR="00572CC3" w:rsidRPr="00B70E49">
        <w:t>2</w:t>
      </w:r>
      <w:r w:rsidR="00FA051D" w:rsidRPr="00B70E49">
        <w:t>5</w:t>
      </w:r>
      <w:r w:rsidR="00382024" w:rsidRPr="00B70E49">
        <w:t xml:space="preserve"> </w:t>
      </w:r>
      <w:r w:rsidR="00A4050E" w:rsidRPr="00B70E49">
        <w:t>roku wsparcie</w:t>
      </w:r>
      <w:r w:rsidR="003353F9" w:rsidRPr="00B70E49">
        <w:t xml:space="preserve"> </w:t>
      </w:r>
      <w:r w:rsidR="00A4050E" w:rsidRPr="00B70E49">
        <w:t xml:space="preserve">z różnych źródeł np. </w:t>
      </w:r>
      <w:r w:rsidR="00382024" w:rsidRPr="00B70E49">
        <w:t>dotacj</w:t>
      </w:r>
      <w:r w:rsidR="00A4050E" w:rsidRPr="00B70E49">
        <w:t>i</w:t>
      </w:r>
      <w:r w:rsidR="00382024" w:rsidRPr="00B70E49">
        <w:t xml:space="preserve"> samorządów szczebla gminnego oraz wykorzystywały środki własne na realizację zadań statutowych. </w:t>
      </w:r>
    </w:p>
    <w:p w14:paraId="38C0AF54" w14:textId="77777777" w:rsidR="009D00E6" w:rsidRPr="00B70E49" w:rsidRDefault="009D00E6" w:rsidP="009D00E6">
      <w:pPr>
        <w:jc w:val="both"/>
      </w:pPr>
    </w:p>
    <w:p w14:paraId="5312E8D4" w14:textId="69C13E5B" w:rsidR="00AB7A07" w:rsidRPr="00B70E49" w:rsidRDefault="00AB7A07" w:rsidP="009D00E6">
      <w:pPr>
        <w:jc w:val="both"/>
      </w:pPr>
      <w:r w:rsidRPr="00B70E49">
        <w:t>4. W roku 202</w:t>
      </w:r>
      <w:r w:rsidR="00FA051D" w:rsidRPr="00B70E49">
        <w:t>5</w:t>
      </w:r>
      <w:r w:rsidRPr="00B70E49">
        <w:t xml:space="preserve"> powiat sępoleński jako </w:t>
      </w:r>
      <w:r w:rsidRPr="00B70E49">
        <w:rPr>
          <w:b/>
          <w:bCs/>
        </w:rPr>
        <w:t>szczegółowe cele</w:t>
      </w:r>
      <w:r w:rsidRPr="00B70E49">
        <w:t xml:space="preserve"> programu wskazał: </w:t>
      </w:r>
    </w:p>
    <w:p w14:paraId="177AF984" w14:textId="77777777" w:rsidR="00AB7A07" w:rsidRPr="00B70E49" w:rsidRDefault="00AB7A07" w:rsidP="009D00E6">
      <w:pPr>
        <w:jc w:val="both"/>
      </w:pPr>
      <w:r w:rsidRPr="00B70E49">
        <w:t>1)</w:t>
      </w:r>
      <w:r w:rsidRPr="00B70E49">
        <w:tab/>
        <w:t>określenie kierunków realizacji zadań publicznych;</w:t>
      </w:r>
    </w:p>
    <w:p w14:paraId="63C2F107" w14:textId="77777777" w:rsidR="00AB7A07" w:rsidRPr="00B70E49" w:rsidRDefault="00AB7A07" w:rsidP="009D00E6">
      <w:pPr>
        <w:jc w:val="both"/>
      </w:pPr>
      <w:r w:rsidRPr="00B70E49">
        <w:t>2)</w:t>
      </w:r>
      <w:r w:rsidRPr="00B70E49">
        <w:tab/>
        <w:t xml:space="preserve">zapewnienie udziału organizacji pozarządowych w realizacji zadań publicznych; </w:t>
      </w:r>
    </w:p>
    <w:p w14:paraId="48A57C99" w14:textId="77777777" w:rsidR="00AB7A07" w:rsidRPr="00B70E49" w:rsidRDefault="00AB7A07" w:rsidP="009D00E6">
      <w:pPr>
        <w:jc w:val="both"/>
      </w:pPr>
      <w:r w:rsidRPr="00B70E49">
        <w:t>3)</w:t>
      </w:r>
      <w:r w:rsidRPr="00B70E49">
        <w:tab/>
        <w:t>wzmocnienie i wykorzystanie potencjału i możliwości organizacji pozarządowych;</w:t>
      </w:r>
    </w:p>
    <w:p w14:paraId="0FA9D85F" w14:textId="77777777" w:rsidR="00AB7A07" w:rsidRPr="00B70E49" w:rsidRDefault="00AB7A07" w:rsidP="009D00E6">
      <w:pPr>
        <w:jc w:val="both"/>
      </w:pPr>
      <w:r w:rsidRPr="00B70E49">
        <w:t>4)</w:t>
      </w:r>
      <w:r w:rsidRPr="00B70E49">
        <w:tab/>
        <w:t>podnoszenie efektywności działań podejmowanych w zakresie zlecenia i realizacji zadań publicznych;</w:t>
      </w:r>
    </w:p>
    <w:p w14:paraId="01DE5F60" w14:textId="77777777" w:rsidR="00AB7A07" w:rsidRPr="00B70E49" w:rsidRDefault="00AB7A07" w:rsidP="009D00E6">
      <w:pPr>
        <w:jc w:val="both"/>
      </w:pPr>
      <w:r w:rsidRPr="00B70E49">
        <w:t>5)</w:t>
      </w:r>
      <w:r w:rsidRPr="00B70E49">
        <w:tab/>
        <w:t xml:space="preserve">zwiększenie ilości świadczonych usług publicznych oraz podniesienie ich standardu;  </w:t>
      </w:r>
    </w:p>
    <w:p w14:paraId="7D5B6A17" w14:textId="5B242BC1" w:rsidR="00AB7A07" w:rsidRPr="00B70E49" w:rsidRDefault="00FA051D" w:rsidP="009D00E6">
      <w:pPr>
        <w:jc w:val="both"/>
      </w:pPr>
      <w:r w:rsidRPr="00B70E49">
        <w:t>6</w:t>
      </w:r>
      <w:r w:rsidR="00AB7A07" w:rsidRPr="00B70E49">
        <w:t>)</w:t>
      </w:r>
      <w:r w:rsidR="00AB7A07" w:rsidRPr="00B70E49">
        <w:tab/>
        <w:t xml:space="preserve">udzielanie informacji w zakresie możliwości pozyskiwania środków finansowych pochodzących z różnych źródeł zewnętrznych;  </w:t>
      </w:r>
    </w:p>
    <w:p w14:paraId="3701FB3A" w14:textId="0641E4FD" w:rsidR="00AB7A07" w:rsidRPr="00B70E49" w:rsidRDefault="00FA051D" w:rsidP="009D00E6">
      <w:pPr>
        <w:jc w:val="both"/>
      </w:pPr>
      <w:r w:rsidRPr="00B70E49">
        <w:t>7</w:t>
      </w:r>
      <w:r w:rsidR="00AB7A07" w:rsidRPr="00B70E49">
        <w:t>)</w:t>
      </w:r>
      <w:r w:rsidR="00AB7A07" w:rsidRPr="00B70E49">
        <w:tab/>
        <w:t>prezentacja dorobku organizacji pozarządowych i promowanie ich osiągnięć;</w:t>
      </w:r>
    </w:p>
    <w:p w14:paraId="1016F46C" w14:textId="77777777" w:rsidR="00655DBA" w:rsidRPr="00B70E49" w:rsidRDefault="00655DBA" w:rsidP="009D00E6">
      <w:pPr>
        <w:jc w:val="both"/>
      </w:pPr>
    </w:p>
    <w:p w14:paraId="5BAB9C70" w14:textId="67553794" w:rsidR="00382024" w:rsidRPr="007B3CD8" w:rsidRDefault="007B3CD8" w:rsidP="009D00E6">
      <w:pPr>
        <w:jc w:val="both"/>
        <w:rPr>
          <w:bCs/>
        </w:rPr>
      </w:pPr>
      <w:r w:rsidRPr="007B3CD8">
        <w:rPr>
          <w:bCs/>
        </w:rPr>
        <w:t xml:space="preserve">5. </w:t>
      </w:r>
      <w:r w:rsidR="00382024" w:rsidRPr="007B3CD8">
        <w:rPr>
          <w:bCs/>
        </w:rPr>
        <w:t>Współpraca Powiatu Sępoleńskiego z organizacjami pozarządowymi w 20</w:t>
      </w:r>
      <w:r w:rsidR="00572CC3" w:rsidRPr="007B3CD8">
        <w:rPr>
          <w:bCs/>
        </w:rPr>
        <w:t>2</w:t>
      </w:r>
      <w:r w:rsidR="00FA051D" w:rsidRPr="007B3CD8">
        <w:rPr>
          <w:bCs/>
        </w:rPr>
        <w:t>5</w:t>
      </w:r>
      <w:r w:rsidR="00382024" w:rsidRPr="007B3CD8">
        <w:rPr>
          <w:bCs/>
        </w:rPr>
        <w:t xml:space="preserve"> roku, realizowana była m.in. poprzez:</w:t>
      </w:r>
    </w:p>
    <w:p w14:paraId="619D6048" w14:textId="4A173C44" w:rsidR="002E0D1B" w:rsidRPr="00B70E49" w:rsidRDefault="00500981" w:rsidP="00500981">
      <w:pPr>
        <w:ind w:firstLine="708"/>
        <w:jc w:val="both"/>
        <w:rPr>
          <w:b/>
        </w:rPr>
      </w:pPr>
      <w:r w:rsidRPr="00B70E49">
        <w:rPr>
          <w:b/>
        </w:rPr>
        <w:t>1. Współpraca pozafinansowa</w:t>
      </w:r>
    </w:p>
    <w:p w14:paraId="6D83A410" w14:textId="77777777" w:rsidR="00AB7A07" w:rsidRPr="00B70E49" w:rsidRDefault="00AB7A07" w:rsidP="009D00E6">
      <w:pPr>
        <w:jc w:val="both"/>
      </w:pPr>
      <w:r w:rsidRPr="00B70E49">
        <w:t>1) wzajemne informowanie się o planowanych kierunkach działania i współdziałanie w celu zharmonizowania tych kierunków poprzez:</w:t>
      </w:r>
    </w:p>
    <w:p w14:paraId="6E39E7F4" w14:textId="77777777" w:rsidR="00AB7A07" w:rsidRPr="00B70E49" w:rsidRDefault="00AB7A07" w:rsidP="009D00E6">
      <w:pPr>
        <w:jc w:val="both"/>
      </w:pPr>
      <w:r w:rsidRPr="00B70E49">
        <w:tab/>
        <w:t>a) publikowanie ważnych informacji dotyczących działalności organizacji na stronie internetowej powiatu;</w:t>
      </w:r>
    </w:p>
    <w:p w14:paraId="3E847C71" w14:textId="77777777" w:rsidR="00AB7A07" w:rsidRPr="00B70E49" w:rsidRDefault="00AB7A07" w:rsidP="009D00E6">
      <w:pPr>
        <w:jc w:val="both"/>
      </w:pPr>
      <w:r w:rsidRPr="00B70E49">
        <w:t xml:space="preserve">     </w:t>
      </w:r>
      <w:r w:rsidRPr="00B70E49">
        <w:tab/>
        <w:t xml:space="preserve">b) przekazywanie przez organizacje pozarządowe informacji o przewidywanych lub realizowanych zadaniach sfery publicznej oraz informacji o realizacji zadań statutowych organizacji;  </w:t>
      </w:r>
    </w:p>
    <w:p w14:paraId="7BA6DE2D" w14:textId="73FB6AC9" w:rsidR="00AB7A07" w:rsidRPr="00B70E49" w:rsidRDefault="00AB7A07" w:rsidP="009D00E6">
      <w:pPr>
        <w:jc w:val="both"/>
      </w:pPr>
      <w:r w:rsidRPr="00B70E49">
        <w:lastRenderedPageBreak/>
        <w:t>2) konsultowanie z organizacjami pozarządowymi oraz innymi podmiotami prowadzącymi działalność pożytku publicznego, odpowiednio do zakresu ich działania, projektów aktów normatywnych w dziedzinie związanych z profilem ich działania;</w:t>
      </w:r>
    </w:p>
    <w:p w14:paraId="4BA67077" w14:textId="77777777" w:rsidR="00AB7A07" w:rsidRPr="00B70E49" w:rsidRDefault="00AB7A07" w:rsidP="009D00E6">
      <w:pPr>
        <w:jc w:val="both"/>
      </w:pPr>
      <w:r w:rsidRPr="00B70E49">
        <w:t>3) inne formy współpracy:</w:t>
      </w:r>
    </w:p>
    <w:p w14:paraId="4B35527B" w14:textId="59509BE1" w:rsidR="00AB7A07" w:rsidRPr="00B70E49" w:rsidRDefault="00AB7A07" w:rsidP="009D00E6">
      <w:pPr>
        <w:jc w:val="both"/>
      </w:pPr>
      <w:r w:rsidRPr="00B70E49">
        <w:t xml:space="preserve">    a) wspieranie działalności organizacji poprzez nieodpłatne udostępnianie sprzętu i środków technicznych oraz wsparcia logistycznego</w:t>
      </w:r>
      <w:r w:rsidR="00FA051D" w:rsidRPr="00B70E49">
        <w:t xml:space="preserve"> (np. sala dla Towarzystwa Rozwoju Gminy Płużnica na szkolenie </w:t>
      </w:r>
      <w:r w:rsidR="00500981" w:rsidRPr="00B70E49">
        <w:t xml:space="preserve">Inicjuj z </w:t>
      </w:r>
      <w:r w:rsidR="00FA051D" w:rsidRPr="00B70E49">
        <w:t>FIO)</w:t>
      </w:r>
      <w:r w:rsidRPr="00B70E49">
        <w:t xml:space="preserve">;  </w:t>
      </w:r>
    </w:p>
    <w:p w14:paraId="57AA1CF0" w14:textId="4417F1F8" w:rsidR="00AB7A07" w:rsidRPr="00B70E49" w:rsidRDefault="00AB7A07" w:rsidP="009D00E6">
      <w:pPr>
        <w:jc w:val="both"/>
      </w:pPr>
      <w:r w:rsidRPr="00B70E49">
        <w:t xml:space="preserve">    b) organizowanie spotkań przedstawicieli organizacji z przedstawicielami samorządu;</w:t>
      </w:r>
    </w:p>
    <w:p w14:paraId="3424FE60" w14:textId="6035C9ED" w:rsidR="00AB7A07" w:rsidRPr="00B70E49" w:rsidRDefault="00AB7A07" w:rsidP="009D00E6">
      <w:pPr>
        <w:jc w:val="both"/>
      </w:pPr>
      <w:r w:rsidRPr="00B70E49">
        <w:t xml:space="preserve">    c) doradztwo i udzielanie przez pracowników samorządu powiatowego pomocy merytorycznej organizacjom w przygotowaniu projektów i wniosków;</w:t>
      </w:r>
    </w:p>
    <w:p w14:paraId="0A3F84E4" w14:textId="77777777" w:rsidR="00AB7A07" w:rsidRPr="00B70E49" w:rsidRDefault="00AB7A07" w:rsidP="009D00E6">
      <w:pPr>
        <w:jc w:val="both"/>
      </w:pPr>
      <w:r w:rsidRPr="00B70E49">
        <w:t xml:space="preserve">    d) udzielanie pomocy w pozyskiwaniu środków finansowych z innych źródeł;</w:t>
      </w:r>
    </w:p>
    <w:p w14:paraId="41D9D467" w14:textId="77777777" w:rsidR="00AB7A07" w:rsidRPr="00B70E49" w:rsidRDefault="00AB7A07" w:rsidP="009D00E6">
      <w:pPr>
        <w:jc w:val="both"/>
      </w:pPr>
      <w:r w:rsidRPr="00B70E49">
        <w:t xml:space="preserve">    e) bieżąca wymiana informacji pomiędzy administracją a organizacjami   pożytku publicznego;</w:t>
      </w:r>
    </w:p>
    <w:p w14:paraId="5CB64863" w14:textId="6E09535D" w:rsidR="00AB7A07" w:rsidRPr="00B70E49" w:rsidRDefault="00AB7A07" w:rsidP="009D00E6">
      <w:pPr>
        <w:jc w:val="both"/>
      </w:pPr>
      <w:r w:rsidRPr="00B70E49">
        <w:t xml:space="preserve">    f) promocja działalności organizacji, współpracujących z samorządem powiatowym</w:t>
      </w:r>
      <w:r w:rsidR="00500981" w:rsidRPr="00B70E49">
        <w:t xml:space="preserve"> (publikacje dot. wydarzeń na stronie www i mediach społecznościowych).</w:t>
      </w:r>
    </w:p>
    <w:p w14:paraId="26B8A8F9" w14:textId="77777777" w:rsidR="00500981" w:rsidRPr="00B70E49" w:rsidRDefault="00500981" w:rsidP="009D00E6">
      <w:pPr>
        <w:jc w:val="both"/>
      </w:pPr>
    </w:p>
    <w:p w14:paraId="5803D70E" w14:textId="77777777" w:rsidR="00AB7A07" w:rsidRPr="00B70E49" w:rsidRDefault="00AB7A07" w:rsidP="009D00E6">
      <w:pPr>
        <w:jc w:val="both"/>
      </w:pPr>
      <w:r w:rsidRPr="00B70E49">
        <w:t xml:space="preserve">     </w:t>
      </w:r>
      <w:r w:rsidRPr="00B70E49">
        <w:rPr>
          <w:b/>
        </w:rPr>
        <w:t>2. Współpraca finansowa</w:t>
      </w:r>
      <w:r w:rsidRPr="00B70E49">
        <w:t xml:space="preserve"> pomiędzy powiatem, a organizacjami pozarządowymi </w:t>
      </w:r>
      <w:r w:rsidRPr="00B70E49">
        <w:br/>
        <w:t>może być prowadzona w szczególności poprzez zlecenie organizacjom pozarządowym i innym wyżej wymienionym podmiotom realizacji zadań publicznych, będących zadaniami własnymi powiatu poprzez:</w:t>
      </w:r>
    </w:p>
    <w:p w14:paraId="265E0CCE" w14:textId="58F004A1" w:rsidR="00AB7A07" w:rsidRPr="00B70E49" w:rsidRDefault="00AB7A07" w:rsidP="009D00E6">
      <w:pPr>
        <w:jc w:val="both"/>
      </w:pPr>
      <w:r w:rsidRPr="00B70E49">
        <w:t>1)</w:t>
      </w:r>
      <w:r w:rsidRPr="00B70E49">
        <w:tab/>
        <w:t xml:space="preserve">zlecanie </w:t>
      </w:r>
      <w:r w:rsidR="004832A5">
        <w:t xml:space="preserve">i wspieranie </w:t>
      </w:r>
      <w:r w:rsidRPr="00B70E49">
        <w:t xml:space="preserve">realizacji zadań publicznych w trybie otwartego konkursu ofert, zgodnie </w:t>
      </w:r>
      <w:r w:rsidRPr="00B70E49">
        <w:br/>
        <w:t>z przepisami określonymi w art. 11 ustawy;</w:t>
      </w:r>
    </w:p>
    <w:p w14:paraId="011DF0B7" w14:textId="5F771885" w:rsidR="00AB7A07" w:rsidRPr="00B70E49" w:rsidRDefault="00AB7A07" w:rsidP="009D00E6">
      <w:pPr>
        <w:jc w:val="both"/>
      </w:pPr>
      <w:r w:rsidRPr="00B70E49">
        <w:t>2)</w:t>
      </w:r>
      <w:r w:rsidRPr="00B70E49">
        <w:tab/>
        <w:t>zlecanie</w:t>
      </w:r>
      <w:r w:rsidR="004832A5">
        <w:t xml:space="preserve"> i wspieranie</w:t>
      </w:r>
      <w:r w:rsidRPr="00B70E49">
        <w:t xml:space="preserve"> realizacji zadań publicznych zgodnie z przepisami określonymi w art.19a ustawy w trybie małych zleceń (w przypadku nierozdysponowania środków finansowych w procedurze konkursowej).</w:t>
      </w:r>
    </w:p>
    <w:p w14:paraId="74A84098" w14:textId="77777777" w:rsidR="00AB7A07" w:rsidRPr="00B70E49" w:rsidRDefault="00AB7A07" w:rsidP="009D00E6">
      <w:pPr>
        <w:jc w:val="both"/>
      </w:pPr>
      <w:r w:rsidRPr="00B70E49">
        <w:t xml:space="preserve">Zlecenie zadań publicznych przyjmuje formę wsparcia wraz z udzieleniem dotacji na częściowe dofinansowanie realizacji zadania. </w:t>
      </w:r>
    </w:p>
    <w:p w14:paraId="75C2F630" w14:textId="77777777" w:rsidR="00AB7A07" w:rsidRPr="00B70E49" w:rsidRDefault="00AB7A07" w:rsidP="009D00E6">
      <w:pPr>
        <w:jc w:val="both"/>
      </w:pPr>
      <w:r w:rsidRPr="00B70E49">
        <w:t xml:space="preserve"> </w:t>
      </w:r>
    </w:p>
    <w:p w14:paraId="536B7544" w14:textId="39C5F5B8" w:rsidR="00AB7A07" w:rsidRPr="00B70E49" w:rsidRDefault="00AB7A07" w:rsidP="009D00E6">
      <w:pPr>
        <w:jc w:val="both"/>
      </w:pPr>
      <w:r w:rsidRPr="00B70E49">
        <w:t>Ponadto w ramach zadań zleconych z zakresu administracji rządowej, realizowanych przez powiaty na podstawie ustawy z dnia 5 sierpnia 2015 r. o nieodpłatnej pomocy prawnej oraz edukacji prawnej (Dz. U. z 20</w:t>
      </w:r>
      <w:r w:rsidR="00500981" w:rsidRPr="00B70E49">
        <w:t>26</w:t>
      </w:r>
      <w:r w:rsidRPr="00B70E49">
        <w:t xml:space="preserve"> r. poz. </w:t>
      </w:r>
      <w:r w:rsidR="00500981" w:rsidRPr="00B70E49">
        <w:t>44</w:t>
      </w:r>
      <w:r w:rsidRPr="00B70E49">
        <w:t>), powiat powierza prowadzenie punku nieodpłatnej pomocy prawnej oraz edukacji prawnej organizacji pozarządowej wyłonionej w drodze otwartego konkursu ofert. Dotacja celowa na realizację ww. zadania pochodzi z budżetu państwa.</w:t>
      </w:r>
    </w:p>
    <w:p w14:paraId="5C7E85D9" w14:textId="6558D83B" w:rsidR="009D00E6" w:rsidRPr="00B70E49" w:rsidRDefault="009D00E6" w:rsidP="009D00E6">
      <w:pPr>
        <w:jc w:val="both"/>
        <w:rPr>
          <w:b/>
        </w:rPr>
      </w:pPr>
      <w:r w:rsidRPr="00B70E49">
        <w:t>W 202</w:t>
      </w:r>
      <w:r w:rsidR="00500981" w:rsidRPr="00B70E49">
        <w:t>5</w:t>
      </w:r>
      <w:r w:rsidRPr="00B70E49">
        <w:t xml:space="preserve"> r. zadanie prowadzenia punktu nieodpłatnej pomocy prawnej realizowała </w:t>
      </w:r>
      <w:r w:rsidRPr="00B70E49">
        <w:rPr>
          <w:b/>
        </w:rPr>
        <w:t>Fundacja „Civitas”</w:t>
      </w:r>
      <w:r w:rsidRPr="00B70E49">
        <w:t xml:space="preserve"> z siedzibą w Nakle Nad Notecią. Kwota dotacji przeznaczona na realizację zadania w 2024 r. wy</w:t>
      </w:r>
      <w:r w:rsidR="00500981" w:rsidRPr="00B70E49">
        <w:t>niosła</w:t>
      </w:r>
      <w:r w:rsidRPr="00B70E49">
        <w:t xml:space="preserve"> </w:t>
      </w:r>
      <w:r w:rsidR="00500981" w:rsidRPr="00B70E49">
        <w:rPr>
          <w:b/>
        </w:rPr>
        <w:t>71 050,56</w:t>
      </w:r>
      <w:r w:rsidRPr="00B70E49">
        <w:rPr>
          <w:b/>
        </w:rPr>
        <w:t xml:space="preserve"> zł.</w:t>
      </w:r>
    </w:p>
    <w:p w14:paraId="7CE1AEFE" w14:textId="77777777" w:rsidR="009D00E6" w:rsidRPr="00B70E49" w:rsidRDefault="009D00E6" w:rsidP="009D00E6">
      <w:pPr>
        <w:jc w:val="both"/>
      </w:pPr>
    </w:p>
    <w:p w14:paraId="25F9E996" w14:textId="77777777" w:rsidR="00F27F72" w:rsidRPr="00B70E49" w:rsidRDefault="00F27F72" w:rsidP="009D00E6">
      <w:pPr>
        <w:jc w:val="both"/>
      </w:pPr>
    </w:p>
    <w:p w14:paraId="590F63D3" w14:textId="7ACB5441" w:rsidR="00F27F72" w:rsidRPr="00B70E49" w:rsidRDefault="00F27F72" w:rsidP="00B70E49">
      <w:pPr>
        <w:jc w:val="center"/>
        <w:rPr>
          <w:b/>
          <w:bCs/>
        </w:rPr>
      </w:pPr>
      <w:r w:rsidRPr="00B70E49">
        <w:rPr>
          <w:b/>
          <w:bCs/>
        </w:rPr>
        <w:t>OTWARTE KONKURSY OFERT w 2025 r.</w:t>
      </w:r>
    </w:p>
    <w:p w14:paraId="099D1F7A" w14:textId="77777777" w:rsidR="00F27F72" w:rsidRPr="00B70E49" w:rsidRDefault="00F27F72" w:rsidP="009D00E6">
      <w:pPr>
        <w:jc w:val="both"/>
      </w:pPr>
    </w:p>
    <w:p w14:paraId="2071A757" w14:textId="77777777" w:rsidR="004832A5" w:rsidRDefault="00F27F72" w:rsidP="009D00E6">
      <w:pPr>
        <w:jc w:val="both"/>
      </w:pPr>
      <w:r w:rsidRPr="00B70E49">
        <w:t xml:space="preserve">W 2025 r. Zarząd Powiatu Uchwałą nr 20/57/2025 z 17 stycznia 2025 r. ogłosił otwarty konkurs ofert dla organizacji pozarządowych. </w:t>
      </w:r>
    </w:p>
    <w:p w14:paraId="3E532E3C" w14:textId="76F497D4" w:rsidR="00F27F72" w:rsidRPr="00B70E49" w:rsidRDefault="00F27F72" w:rsidP="009D00E6">
      <w:pPr>
        <w:jc w:val="both"/>
      </w:pPr>
      <w:r w:rsidRPr="00B70E49">
        <w:t xml:space="preserve">Konkurs obejmował 3 obszary tematyczne: </w:t>
      </w:r>
    </w:p>
    <w:p w14:paraId="2E780FDA" w14:textId="094D831C" w:rsidR="00F27F72" w:rsidRPr="00B70E49" w:rsidRDefault="00F27F72" w:rsidP="009D00E6">
      <w:pPr>
        <w:jc w:val="both"/>
      </w:pPr>
      <w:r w:rsidRPr="00B70E49">
        <w:t xml:space="preserve">- wspieranie i upowszechnianie </w:t>
      </w:r>
      <w:r w:rsidRPr="004832A5">
        <w:rPr>
          <w:b/>
          <w:bCs/>
        </w:rPr>
        <w:t>turystyki i krajoznawstwa</w:t>
      </w:r>
      <w:r w:rsidRPr="00B70E49">
        <w:t>;</w:t>
      </w:r>
    </w:p>
    <w:p w14:paraId="70D0C991" w14:textId="34C31608" w:rsidR="00F27F72" w:rsidRPr="00B70E49" w:rsidRDefault="00F27F72" w:rsidP="009D00E6">
      <w:pPr>
        <w:jc w:val="both"/>
      </w:pPr>
      <w:r w:rsidRPr="00B70E49">
        <w:t xml:space="preserve">- wspieranie i upowszechnianie </w:t>
      </w:r>
      <w:r w:rsidRPr="004832A5">
        <w:rPr>
          <w:b/>
          <w:bCs/>
        </w:rPr>
        <w:t>kultury fizycznej</w:t>
      </w:r>
      <w:r w:rsidRPr="00B70E49">
        <w:t>;</w:t>
      </w:r>
    </w:p>
    <w:p w14:paraId="2E4C55EA" w14:textId="5F5F6196" w:rsidR="00F27F72" w:rsidRPr="00B70E49" w:rsidRDefault="00F27F72" w:rsidP="009D00E6">
      <w:pPr>
        <w:jc w:val="both"/>
      </w:pPr>
      <w:r w:rsidRPr="00B70E49">
        <w:t xml:space="preserve">- wspieranie i upowszechnianie </w:t>
      </w:r>
      <w:r w:rsidRPr="004832A5">
        <w:rPr>
          <w:b/>
          <w:bCs/>
        </w:rPr>
        <w:t>kultury, sztuki, ochrony dóbr kultury i ochrony dziedzictwa narodowego</w:t>
      </w:r>
      <w:r w:rsidRPr="00B70E49">
        <w:t>.</w:t>
      </w:r>
    </w:p>
    <w:p w14:paraId="640377BA" w14:textId="77777777" w:rsidR="00F27F72" w:rsidRPr="00B70E49" w:rsidRDefault="00F27F72" w:rsidP="009D00E6">
      <w:pPr>
        <w:jc w:val="both"/>
      </w:pPr>
    </w:p>
    <w:p w14:paraId="363B6FBF" w14:textId="44F565E0" w:rsidR="00F27F72" w:rsidRPr="00B70E49" w:rsidRDefault="00F27F72" w:rsidP="00F27F72">
      <w:pPr>
        <w:jc w:val="both"/>
      </w:pPr>
      <w:r w:rsidRPr="00B70E49">
        <w:t>Kwoty przeznaczone na dotacje dla organizacji pozarządowych:</w:t>
      </w:r>
    </w:p>
    <w:p w14:paraId="213AC542" w14:textId="77777777" w:rsidR="00F27F72" w:rsidRPr="00B70E49" w:rsidRDefault="00F27F72" w:rsidP="00F27F72">
      <w:pPr>
        <w:jc w:val="both"/>
      </w:pPr>
      <w:r w:rsidRPr="00B70E49">
        <w:lastRenderedPageBreak/>
        <w:t xml:space="preserve">- wspieranie i upowszechnianie turystyki i krajoznawstwa – </w:t>
      </w:r>
      <w:r w:rsidRPr="004832A5">
        <w:rPr>
          <w:b/>
          <w:bCs/>
        </w:rPr>
        <w:t>7 000,00</w:t>
      </w:r>
      <w:r w:rsidRPr="00B70E49">
        <w:t>;</w:t>
      </w:r>
    </w:p>
    <w:p w14:paraId="66AE4AC4" w14:textId="77777777" w:rsidR="00F27F72" w:rsidRPr="00B70E49" w:rsidRDefault="00F27F72" w:rsidP="00F27F72">
      <w:pPr>
        <w:jc w:val="both"/>
      </w:pPr>
      <w:r w:rsidRPr="00B70E49">
        <w:t xml:space="preserve">- wspieranie i upowszechnianie kultury fizycznej – </w:t>
      </w:r>
      <w:r w:rsidRPr="004832A5">
        <w:rPr>
          <w:b/>
          <w:bCs/>
        </w:rPr>
        <w:t>22 000,00</w:t>
      </w:r>
      <w:r w:rsidRPr="00B70E49">
        <w:t>;</w:t>
      </w:r>
    </w:p>
    <w:p w14:paraId="6447426D" w14:textId="155222BC" w:rsidR="00F27F72" w:rsidRPr="00B70E49" w:rsidRDefault="00F27F72" w:rsidP="00F27F72">
      <w:pPr>
        <w:jc w:val="both"/>
      </w:pPr>
      <w:r w:rsidRPr="00B70E49">
        <w:t xml:space="preserve">- wspieranie i upowszechnianie kultury, sztuki, ochrony dóbr kultury i ochrony dziedzictwa narodowego – </w:t>
      </w:r>
      <w:r w:rsidRPr="004832A5">
        <w:rPr>
          <w:b/>
          <w:bCs/>
        </w:rPr>
        <w:t>11 000,00.</w:t>
      </w:r>
    </w:p>
    <w:p w14:paraId="3C70AD5B" w14:textId="77777777" w:rsidR="00F27F72" w:rsidRPr="00B70E49" w:rsidRDefault="00F27F72" w:rsidP="009D00E6">
      <w:pPr>
        <w:jc w:val="both"/>
      </w:pPr>
    </w:p>
    <w:p w14:paraId="4C184B8B" w14:textId="2EF9CC09" w:rsidR="00F27F72" w:rsidRPr="00B70E49" w:rsidRDefault="00F27F72" w:rsidP="00BC3C7B">
      <w:pPr>
        <w:ind w:firstLine="708"/>
        <w:jc w:val="both"/>
      </w:pPr>
      <w:r w:rsidRPr="00B70E49">
        <w:t xml:space="preserve">W odpowiedzi na konkurs do tut. Starostwa Powiatowego wpłynęło łącznie </w:t>
      </w:r>
      <w:r w:rsidRPr="007B3CD8">
        <w:rPr>
          <w:b/>
          <w:bCs/>
        </w:rPr>
        <w:t>26 ofert</w:t>
      </w:r>
      <w:r w:rsidRPr="00B70E49">
        <w:t>. Komisja powołana Uchwałą Zarządu Powiatu w Sępólnie Krajeńskim nr 23/61/2025 z 20 lutego 2025 r. dokonała oceny formalnej złożonych ofert. Na etapie tej oceny 1 wniosek z 26 uzyskał ocenę negatywną.</w:t>
      </w:r>
      <w:r w:rsidR="00144731">
        <w:t xml:space="preserve"> Łącznie wnioskodawcy zawnioskowali o kwotę </w:t>
      </w:r>
      <w:r w:rsidR="00144731" w:rsidRPr="00144731">
        <w:rPr>
          <w:b/>
          <w:bCs/>
        </w:rPr>
        <w:t>159 522,00 zł</w:t>
      </w:r>
      <w:r w:rsidR="00144731">
        <w:rPr>
          <w:b/>
          <w:bCs/>
        </w:rPr>
        <w:t xml:space="preserve"> </w:t>
      </w:r>
      <w:r w:rsidR="00144731" w:rsidRPr="00144731">
        <w:t>(czterokrotnie więcej niż kwota do rozdysponowania).</w:t>
      </w:r>
    </w:p>
    <w:p w14:paraId="49CD8A10" w14:textId="2D7E675C" w:rsidR="00F27F72" w:rsidRPr="00B70E49" w:rsidRDefault="00F27F72" w:rsidP="00BC3C7B">
      <w:pPr>
        <w:ind w:firstLine="708"/>
        <w:jc w:val="both"/>
      </w:pPr>
      <w:r w:rsidRPr="004832A5">
        <w:rPr>
          <w:b/>
          <w:bCs/>
        </w:rPr>
        <w:t>25 wniosków zostało skierowanych do oceny merytorycznej</w:t>
      </w:r>
      <w:r w:rsidRPr="00B70E49">
        <w:t xml:space="preserve"> wg kart oceny punktowej. Każdy z członków Komisji wypełniał odrębnie dla każdego wniosku kartę oceny merytorycznej i przyznawał punkty. Z zsumowanych punktów wyciągnięto średnią arytmetyczną. Maksymalnie każda z ofert mogła otrzymać 33 punkty. Należało zdobyć minimum 17 punktów by oferta została przedstawiona do dofinansowania.</w:t>
      </w:r>
    </w:p>
    <w:p w14:paraId="4A03C03D" w14:textId="28110720" w:rsidR="00F27F72" w:rsidRPr="00B70E49" w:rsidRDefault="00F27F72" w:rsidP="00BC3C7B">
      <w:pPr>
        <w:ind w:firstLine="708"/>
        <w:jc w:val="both"/>
      </w:pPr>
      <w:r w:rsidRPr="00B70E49">
        <w:t>Ostatecznie Komisja Opiniująca zarekomendowała, a Zarząd Powiatu przychylił się</w:t>
      </w:r>
      <w:r w:rsidR="00664CD8" w:rsidRPr="00B70E49">
        <w:t>,</w:t>
      </w:r>
      <w:r w:rsidRPr="00B70E49">
        <w:t xml:space="preserve"> następujące ro</w:t>
      </w:r>
      <w:r w:rsidR="00664CD8" w:rsidRPr="00B70E49">
        <w:t>zstrzygnięcie:</w:t>
      </w:r>
    </w:p>
    <w:p w14:paraId="1CC0A9B5" w14:textId="77777777" w:rsidR="00F27F72" w:rsidRPr="00B70E49" w:rsidRDefault="00F27F72" w:rsidP="009D00E6">
      <w:pPr>
        <w:jc w:val="both"/>
      </w:pPr>
    </w:p>
    <w:p w14:paraId="7E76CCDA" w14:textId="77777777" w:rsidR="00500981" w:rsidRPr="00B70E49" w:rsidRDefault="00500981" w:rsidP="009D00E6">
      <w:pPr>
        <w:jc w:val="center"/>
        <w:rPr>
          <w:b/>
          <w:w w:val="90"/>
        </w:rPr>
      </w:pPr>
    </w:p>
    <w:p w14:paraId="6AD66F24" w14:textId="77777777" w:rsidR="00B70E49" w:rsidRPr="00B70E49" w:rsidRDefault="00B70E49" w:rsidP="00B70E49">
      <w:pPr>
        <w:jc w:val="center"/>
      </w:pPr>
      <w:r w:rsidRPr="00B70E49">
        <w:t xml:space="preserve">WYKAZ OFERENTÓW, KTÓRYM PRZYZNANO DOTACJĘ Z BUDŻETU POWIATU SĘPOLEŃSKIEGO </w:t>
      </w:r>
    </w:p>
    <w:p w14:paraId="3F72BB21" w14:textId="65A11C09" w:rsidR="00B70E49" w:rsidRDefault="00B70E49" w:rsidP="00B70E49">
      <w:pPr>
        <w:jc w:val="center"/>
      </w:pPr>
      <w:r w:rsidRPr="00B70E49">
        <w:t xml:space="preserve">W RAMACH OTWARTEGO KONKURSU OFERT W ZAKRESIE: </w:t>
      </w:r>
    </w:p>
    <w:p w14:paraId="259EABE8" w14:textId="77777777" w:rsidR="00DB5090" w:rsidRPr="00B70E49" w:rsidRDefault="00DB5090" w:rsidP="00B70E49">
      <w:pPr>
        <w:jc w:val="center"/>
      </w:pPr>
    </w:p>
    <w:p w14:paraId="2F81AEFD" w14:textId="77777777" w:rsidR="00B70E49" w:rsidRPr="00B70E49" w:rsidRDefault="00B70E49" w:rsidP="00B70E49">
      <w:pPr>
        <w:jc w:val="center"/>
        <w:rPr>
          <w:b/>
        </w:rPr>
      </w:pPr>
      <w:r w:rsidRPr="00B70E49">
        <w:rPr>
          <w:b/>
        </w:rPr>
        <w:t>Wspierania i upowszechniania turystyki i krajoznawstwa</w:t>
      </w:r>
    </w:p>
    <w:p w14:paraId="69E70984" w14:textId="77777777" w:rsidR="00FA5277" w:rsidRPr="00B70E49" w:rsidRDefault="00FA5277" w:rsidP="00FA527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995"/>
        <w:gridCol w:w="3281"/>
        <w:gridCol w:w="2121"/>
      </w:tblGrid>
      <w:tr w:rsidR="00FA5277" w:rsidRPr="00B70E49" w14:paraId="292B3B4E" w14:textId="77777777" w:rsidTr="007F77E8">
        <w:tc>
          <w:tcPr>
            <w:tcW w:w="694" w:type="dxa"/>
            <w:shd w:val="clear" w:color="auto" w:fill="D9D9D9"/>
          </w:tcPr>
          <w:p w14:paraId="5F64F1BB" w14:textId="77777777" w:rsidR="00FA5277" w:rsidRPr="00B70E49" w:rsidRDefault="00FA5277" w:rsidP="007F77E8">
            <w:pPr>
              <w:jc w:val="center"/>
              <w:rPr>
                <w:b/>
              </w:rPr>
            </w:pPr>
            <w:r w:rsidRPr="00B70E49">
              <w:rPr>
                <w:b/>
              </w:rPr>
              <w:t>L.p.</w:t>
            </w:r>
          </w:p>
        </w:tc>
        <w:tc>
          <w:tcPr>
            <w:tcW w:w="4534" w:type="dxa"/>
            <w:shd w:val="clear" w:color="auto" w:fill="D9D9D9"/>
          </w:tcPr>
          <w:p w14:paraId="3E9A7889" w14:textId="77777777" w:rsidR="00FA5277" w:rsidRPr="00B70E49" w:rsidRDefault="00FA5277" w:rsidP="007F77E8">
            <w:pPr>
              <w:jc w:val="center"/>
              <w:rPr>
                <w:b/>
              </w:rPr>
            </w:pPr>
            <w:r w:rsidRPr="00B70E49">
              <w:rPr>
                <w:b/>
              </w:rPr>
              <w:t>Nazwa oferenta</w:t>
            </w:r>
          </w:p>
        </w:tc>
        <w:tc>
          <w:tcPr>
            <w:tcW w:w="4961" w:type="dxa"/>
            <w:shd w:val="clear" w:color="auto" w:fill="D9D9D9"/>
          </w:tcPr>
          <w:p w14:paraId="470F054C" w14:textId="77777777" w:rsidR="00FA5277" w:rsidRPr="00B70E49" w:rsidRDefault="00FA5277" w:rsidP="007F77E8">
            <w:pPr>
              <w:jc w:val="center"/>
              <w:rPr>
                <w:b/>
              </w:rPr>
            </w:pPr>
            <w:r w:rsidRPr="00B70E49">
              <w:rPr>
                <w:b/>
              </w:rPr>
              <w:t>Nazwa zadania</w:t>
            </w:r>
          </w:p>
        </w:tc>
        <w:tc>
          <w:tcPr>
            <w:tcW w:w="2960" w:type="dxa"/>
            <w:shd w:val="clear" w:color="auto" w:fill="D9D9D9"/>
          </w:tcPr>
          <w:p w14:paraId="264B132C" w14:textId="77777777" w:rsidR="00FA5277" w:rsidRPr="00B70E49" w:rsidRDefault="00FA5277" w:rsidP="007F77E8">
            <w:pPr>
              <w:jc w:val="center"/>
              <w:rPr>
                <w:b/>
              </w:rPr>
            </w:pPr>
            <w:r w:rsidRPr="00B70E49">
              <w:rPr>
                <w:b/>
              </w:rPr>
              <w:t>Przyznana kwota</w:t>
            </w:r>
          </w:p>
        </w:tc>
      </w:tr>
      <w:tr w:rsidR="00FA5277" w:rsidRPr="00B70E49" w14:paraId="43059519" w14:textId="77777777" w:rsidTr="007F77E8">
        <w:tc>
          <w:tcPr>
            <w:tcW w:w="694" w:type="dxa"/>
          </w:tcPr>
          <w:p w14:paraId="7A8EDB46" w14:textId="77777777" w:rsidR="00FA5277" w:rsidRPr="00B70E49" w:rsidRDefault="00FA5277" w:rsidP="007F77E8">
            <w:r w:rsidRPr="00B70E49">
              <w:t xml:space="preserve">1. </w:t>
            </w:r>
          </w:p>
        </w:tc>
        <w:tc>
          <w:tcPr>
            <w:tcW w:w="4534" w:type="dxa"/>
          </w:tcPr>
          <w:p w14:paraId="557F189F" w14:textId="77777777" w:rsidR="00FA5277" w:rsidRPr="00B70E49" w:rsidRDefault="00FA5277" w:rsidP="007F77E8">
            <w:pPr>
              <w:jc w:val="center"/>
              <w:rPr>
                <w:b/>
              </w:rPr>
            </w:pPr>
            <w:r w:rsidRPr="00B70E49">
              <w:rPr>
                <w:b/>
              </w:rPr>
              <w:t>Stowarzyszenie Inicjatyw Lokalnych przy ZSCKR w Sypniewie</w:t>
            </w:r>
          </w:p>
        </w:tc>
        <w:tc>
          <w:tcPr>
            <w:tcW w:w="4961" w:type="dxa"/>
          </w:tcPr>
          <w:p w14:paraId="07E05FE9" w14:textId="77777777" w:rsidR="00FA5277" w:rsidRPr="00B70E49" w:rsidRDefault="00FA5277" w:rsidP="007F77E8">
            <w:pPr>
              <w:jc w:val="center"/>
            </w:pPr>
            <w:r w:rsidRPr="00B70E49">
              <w:t>IX POWIATOWE TARGI ROLNICZO-OGRODNICZE – SYPNIEWO 2025</w:t>
            </w:r>
          </w:p>
        </w:tc>
        <w:tc>
          <w:tcPr>
            <w:tcW w:w="2960" w:type="dxa"/>
          </w:tcPr>
          <w:p w14:paraId="45CC2072" w14:textId="77777777" w:rsidR="00FA5277" w:rsidRPr="00B70E49" w:rsidRDefault="00FA5277" w:rsidP="007F77E8">
            <w:pPr>
              <w:jc w:val="center"/>
              <w:rPr>
                <w:b/>
              </w:rPr>
            </w:pPr>
            <w:r w:rsidRPr="00B70E49">
              <w:rPr>
                <w:b/>
              </w:rPr>
              <w:t>3 500,00</w:t>
            </w:r>
          </w:p>
        </w:tc>
      </w:tr>
      <w:tr w:rsidR="00FA5277" w:rsidRPr="00B70E49" w14:paraId="6D0BB2E1" w14:textId="77777777" w:rsidTr="007F77E8">
        <w:tc>
          <w:tcPr>
            <w:tcW w:w="694" w:type="dxa"/>
          </w:tcPr>
          <w:p w14:paraId="4835B833" w14:textId="77777777" w:rsidR="00FA5277" w:rsidRPr="00B70E49" w:rsidRDefault="00FA5277" w:rsidP="007F77E8">
            <w:r w:rsidRPr="00B70E49">
              <w:t>2.</w:t>
            </w:r>
          </w:p>
        </w:tc>
        <w:tc>
          <w:tcPr>
            <w:tcW w:w="4534" w:type="dxa"/>
          </w:tcPr>
          <w:p w14:paraId="4FE84761" w14:textId="77777777" w:rsidR="00FA5277" w:rsidRPr="00B70E49" w:rsidRDefault="00FA5277" w:rsidP="007F77E8">
            <w:pPr>
              <w:jc w:val="center"/>
              <w:rPr>
                <w:b/>
              </w:rPr>
            </w:pPr>
            <w:r w:rsidRPr="00B70E49">
              <w:rPr>
                <w:b/>
              </w:rPr>
              <w:t>Ze Zbożem Za Pan Brat</w:t>
            </w:r>
          </w:p>
        </w:tc>
        <w:tc>
          <w:tcPr>
            <w:tcW w:w="4961" w:type="dxa"/>
          </w:tcPr>
          <w:p w14:paraId="1D073FB0" w14:textId="77777777" w:rsidR="00FA5277" w:rsidRPr="00B70E49" w:rsidRDefault="00FA5277" w:rsidP="007F77E8">
            <w:pPr>
              <w:jc w:val="center"/>
            </w:pPr>
            <w:r w:rsidRPr="00B70E49">
              <w:t>Noc pod gwiazdami</w:t>
            </w:r>
          </w:p>
        </w:tc>
        <w:tc>
          <w:tcPr>
            <w:tcW w:w="2960" w:type="dxa"/>
          </w:tcPr>
          <w:p w14:paraId="3A23088C" w14:textId="77777777" w:rsidR="00FA5277" w:rsidRPr="00B70E49" w:rsidRDefault="00FA5277" w:rsidP="007F77E8">
            <w:pPr>
              <w:jc w:val="center"/>
              <w:rPr>
                <w:b/>
              </w:rPr>
            </w:pPr>
            <w:r w:rsidRPr="00B70E49">
              <w:rPr>
                <w:b/>
              </w:rPr>
              <w:t>1 300,00</w:t>
            </w:r>
          </w:p>
        </w:tc>
      </w:tr>
      <w:tr w:rsidR="00FA5277" w:rsidRPr="00B70E49" w14:paraId="78E0ACD0" w14:textId="77777777" w:rsidTr="007F77E8">
        <w:tc>
          <w:tcPr>
            <w:tcW w:w="13149" w:type="dxa"/>
            <w:gridSpan w:val="4"/>
          </w:tcPr>
          <w:p w14:paraId="74DA61A3" w14:textId="77777777" w:rsidR="00FA5277" w:rsidRPr="00B70E49" w:rsidRDefault="00FA5277" w:rsidP="007F77E8">
            <w:pPr>
              <w:jc w:val="right"/>
              <w:rPr>
                <w:b/>
              </w:rPr>
            </w:pPr>
            <w:r w:rsidRPr="00B70E49">
              <w:rPr>
                <w:b/>
              </w:rPr>
              <w:t>SUMA: 4 800,00</w:t>
            </w:r>
          </w:p>
        </w:tc>
      </w:tr>
    </w:tbl>
    <w:p w14:paraId="5E52987A" w14:textId="77777777" w:rsidR="00FA5277" w:rsidRPr="00B70E49" w:rsidRDefault="00FA5277" w:rsidP="00FA5277"/>
    <w:p w14:paraId="21B07656" w14:textId="77777777" w:rsidR="00FA5277" w:rsidRPr="00B70E49" w:rsidRDefault="00FA5277" w:rsidP="00FA5277">
      <w:pPr>
        <w:jc w:val="center"/>
      </w:pPr>
    </w:p>
    <w:p w14:paraId="58EFD2A4" w14:textId="19F0C5A3" w:rsidR="00FA5277" w:rsidRPr="00B70E49" w:rsidRDefault="00FA5277" w:rsidP="00FA5277">
      <w:pPr>
        <w:jc w:val="center"/>
        <w:rPr>
          <w:b/>
        </w:rPr>
      </w:pPr>
      <w:r w:rsidRPr="00B70E49">
        <w:rPr>
          <w:b/>
        </w:rPr>
        <w:t>Wspierani</w:t>
      </w:r>
      <w:r w:rsidR="00DB5090">
        <w:rPr>
          <w:b/>
        </w:rPr>
        <w:t>a</w:t>
      </w:r>
      <w:r w:rsidRPr="00B70E49">
        <w:rPr>
          <w:b/>
        </w:rPr>
        <w:t xml:space="preserve"> i upowszechniani</w:t>
      </w:r>
      <w:r w:rsidR="00DB5090">
        <w:rPr>
          <w:b/>
        </w:rPr>
        <w:t>a</w:t>
      </w:r>
      <w:r w:rsidRPr="00B70E49">
        <w:rPr>
          <w:b/>
        </w:rPr>
        <w:t xml:space="preserve"> kultury fizycznej</w:t>
      </w:r>
    </w:p>
    <w:p w14:paraId="16E5CDC9" w14:textId="77777777" w:rsidR="00FA5277" w:rsidRPr="00B70E49" w:rsidRDefault="00FA5277" w:rsidP="00FA5277">
      <w:pPr>
        <w:jc w:val="cente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099"/>
        <w:gridCol w:w="3062"/>
        <w:gridCol w:w="2237"/>
      </w:tblGrid>
      <w:tr w:rsidR="00FA5277" w:rsidRPr="00B70E49" w14:paraId="7E52CAD5" w14:textId="77777777" w:rsidTr="007F77E8">
        <w:tc>
          <w:tcPr>
            <w:tcW w:w="694" w:type="dxa"/>
            <w:shd w:val="clear" w:color="auto" w:fill="D9D9D9"/>
            <w:vAlign w:val="center"/>
          </w:tcPr>
          <w:p w14:paraId="09146054" w14:textId="77777777" w:rsidR="00FA5277" w:rsidRPr="00B70E49" w:rsidRDefault="00FA5277" w:rsidP="007F77E8">
            <w:pPr>
              <w:jc w:val="center"/>
              <w:rPr>
                <w:b/>
              </w:rPr>
            </w:pPr>
            <w:r w:rsidRPr="00B70E49">
              <w:rPr>
                <w:b/>
              </w:rPr>
              <w:t>L.p.</w:t>
            </w:r>
          </w:p>
        </w:tc>
        <w:tc>
          <w:tcPr>
            <w:tcW w:w="4534" w:type="dxa"/>
            <w:shd w:val="clear" w:color="auto" w:fill="D9D9D9"/>
            <w:vAlign w:val="center"/>
          </w:tcPr>
          <w:p w14:paraId="6DC034DA" w14:textId="77777777" w:rsidR="00FA5277" w:rsidRPr="00B70E49" w:rsidRDefault="00FA5277" w:rsidP="007F77E8">
            <w:pPr>
              <w:jc w:val="center"/>
              <w:rPr>
                <w:b/>
              </w:rPr>
            </w:pPr>
            <w:r w:rsidRPr="00B70E49">
              <w:rPr>
                <w:b/>
              </w:rPr>
              <w:t>Nazwa oferenta</w:t>
            </w:r>
          </w:p>
        </w:tc>
        <w:tc>
          <w:tcPr>
            <w:tcW w:w="4819" w:type="dxa"/>
            <w:shd w:val="clear" w:color="auto" w:fill="D9D9D9"/>
            <w:vAlign w:val="center"/>
          </w:tcPr>
          <w:p w14:paraId="01B89432" w14:textId="77777777" w:rsidR="00FA5277" w:rsidRPr="00B70E49" w:rsidRDefault="00FA5277" w:rsidP="007F77E8">
            <w:pPr>
              <w:jc w:val="center"/>
              <w:rPr>
                <w:b/>
              </w:rPr>
            </w:pPr>
            <w:r w:rsidRPr="00B70E49">
              <w:rPr>
                <w:b/>
              </w:rPr>
              <w:t>Nazwa zadania</w:t>
            </w:r>
          </w:p>
        </w:tc>
        <w:tc>
          <w:tcPr>
            <w:tcW w:w="3244" w:type="dxa"/>
            <w:shd w:val="clear" w:color="auto" w:fill="D9D9D9"/>
            <w:vAlign w:val="center"/>
          </w:tcPr>
          <w:p w14:paraId="211A0587" w14:textId="77777777" w:rsidR="00FA5277" w:rsidRPr="00B70E49" w:rsidRDefault="00FA5277" w:rsidP="007F77E8">
            <w:pPr>
              <w:jc w:val="center"/>
              <w:rPr>
                <w:b/>
              </w:rPr>
            </w:pPr>
            <w:r w:rsidRPr="00B70E49">
              <w:rPr>
                <w:b/>
              </w:rPr>
              <w:t>Przyznana kwota</w:t>
            </w:r>
          </w:p>
        </w:tc>
      </w:tr>
      <w:tr w:rsidR="00FA5277" w:rsidRPr="00B70E49" w14:paraId="2D36AC4A" w14:textId="77777777" w:rsidTr="007F77E8">
        <w:tc>
          <w:tcPr>
            <w:tcW w:w="694" w:type="dxa"/>
            <w:vAlign w:val="center"/>
          </w:tcPr>
          <w:p w14:paraId="493C4676" w14:textId="77777777" w:rsidR="00FA5277" w:rsidRPr="00B70E49" w:rsidRDefault="00FA5277" w:rsidP="007F77E8">
            <w:pPr>
              <w:jc w:val="center"/>
            </w:pPr>
            <w:r w:rsidRPr="00B70E49">
              <w:t>1.</w:t>
            </w:r>
          </w:p>
        </w:tc>
        <w:tc>
          <w:tcPr>
            <w:tcW w:w="4534" w:type="dxa"/>
            <w:vAlign w:val="center"/>
          </w:tcPr>
          <w:p w14:paraId="28680B17" w14:textId="77777777" w:rsidR="00FA5277" w:rsidRPr="00B70E49" w:rsidRDefault="00FA5277" w:rsidP="007F77E8">
            <w:pPr>
              <w:jc w:val="center"/>
              <w:rPr>
                <w:b/>
              </w:rPr>
            </w:pPr>
            <w:r w:rsidRPr="00B70E49">
              <w:rPr>
                <w:b/>
              </w:rPr>
              <w:t>Więcborska Sztanga</w:t>
            </w:r>
          </w:p>
        </w:tc>
        <w:tc>
          <w:tcPr>
            <w:tcW w:w="4819" w:type="dxa"/>
            <w:vAlign w:val="center"/>
          </w:tcPr>
          <w:p w14:paraId="3A7E2C40" w14:textId="77777777" w:rsidR="00FA5277" w:rsidRPr="00B70E49" w:rsidRDefault="00FA5277" w:rsidP="007F77E8">
            <w:pPr>
              <w:jc w:val="center"/>
            </w:pPr>
            <w:r w:rsidRPr="00B70E49">
              <w:t>Otwarte zajęcia podnoszenia ciężarów dla osób 30+ z Mistrzem</w:t>
            </w:r>
          </w:p>
        </w:tc>
        <w:tc>
          <w:tcPr>
            <w:tcW w:w="3244" w:type="dxa"/>
            <w:vAlign w:val="center"/>
          </w:tcPr>
          <w:p w14:paraId="15746440" w14:textId="77777777" w:rsidR="00FA5277" w:rsidRPr="00B70E49" w:rsidRDefault="00FA5277" w:rsidP="007F77E8">
            <w:pPr>
              <w:jc w:val="center"/>
              <w:rPr>
                <w:b/>
              </w:rPr>
            </w:pPr>
            <w:r w:rsidRPr="00B70E49">
              <w:rPr>
                <w:b/>
              </w:rPr>
              <w:t>2 000,00</w:t>
            </w:r>
          </w:p>
        </w:tc>
      </w:tr>
      <w:tr w:rsidR="00FA5277" w:rsidRPr="00B70E49" w14:paraId="2236CD45" w14:textId="77777777" w:rsidTr="007F77E8">
        <w:tc>
          <w:tcPr>
            <w:tcW w:w="694" w:type="dxa"/>
            <w:vAlign w:val="center"/>
          </w:tcPr>
          <w:p w14:paraId="257C5FD6" w14:textId="77777777" w:rsidR="00FA5277" w:rsidRPr="00B70E49" w:rsidRDefault="00FA5277" w:rsidP="007F77E8">
            <w:pPr>
              <w:jc w:val="center"/>
            </w:pPr>
            <w:r w:rsidRPr="00B70E49">
              <w:t>2.</w:t>
            </w:r>
          </w:p>
        </w:tc>
        <w:tc>
          <w:tcPr>
            <w:tcW w:w="4534" w:type="dxa"/>
            <w:vAlign w:val="center"/>
          </w:tcPr>
          <w:p w14:paraId="2F755D20" w14:textId="77777777" w:rsidR="00FA5277" w:rsidRPr="00B70E49" w:rsidRDefault="00FA5277" w:rsidP="007F77E8">
            <w:pPr>
              <w:jc w:val="center"/>
              <w:rPr>
                <w:b/>
              </w:rPr>
            </w:pPr>
            <w:r w:rsidRPr="00B70E49">
              <w:rPr>
                <w:b/>
              </w:rPr>
              <w:t>Stowarzyszenie Liga Powiatowa – Amatorska Liga Piłki Nożnej Powiatu Sępoleńskiego</w:t>
            </w:r>
          </w:p>
        </w:tc>
        <w:tc>
          <w:tcPr>
            <w:tcW w:w="4819" w:type="dxa"/>
            <w:vAlign w:val="center"/>
          </w:tcPr>
          <w:p w14:paraId="448259EF" w14:textId="77777777" w:rsidR="00FA5277" w:rsidRPr="00B70E49" w:rsidRDefault="00FA5277" w:rsidP="007F77E8">
            <w:pPr>
              <w:jc w:val="center"/>
            </w:pPr>
            <w:r w:rsidRPr="00B70E49">
              <w:t>Funkcjonowanie powiatowej ligi piłki nożnej powiatu sępoleńskiego w 2025 roku</w:t>
            </w:r>
          </w:p>
        </w:tc>
        <w:tc>
          <w:tcPr>
            <w:tcW w:w="3244" w:type="dxa"/>
            <w:vAlign w:val="center"/>
          </w:tcPr>
          <w:p w14:paraId="57C10056" w14:textId="77777777" w:rsidR="00FA5277" w:rsidRPr="00B70E49" w:rsidRDefault="00FA5277" w:rsidP="007F77E8">
            <w:pPr>
              <w:jc w:val="center"/>
              <w:rPr>
                <w:b/>
              </w:rPr>
            </w:pPr>
            <w:r w:rsidRPr="00B70E49">
              <w:rPr>
                <w:b/>
              </w:rPr>
              <w:t>3 000,00</w:t>
            </w:r>
          </w:p>
        </w:tc>
      </w:tr>
      <w:tr w:rsidR="00FA5277" w:rsidRPr="00B70E49" w14:paraId="2C72E13D" w14:textId="77777777" w:rsidTr="007F77E8">
        <w:tc>
          <w:tcPr>
            <w:tcW w:w="694" w:type="dxa"/>
            <w:vAlign w:val="center"/>
          </w:tcPr>
          <w:p w14:paraId="2B6D845E" w14:textId="77777777" w:rsidR="00FA5277" w:rsidRPr="00B70E49" w:rsidRDefault="00FA5277" w:rsidP="007F77E8">
            <w:pPr>
              <w:jc w:val="center"/>
            </w:pPr>
            <w:r w:rsidRPr="00B70E49">
              <w:t>3.</w:t>
            </w:r>
          </w:p>
        </w:tc>
        <w:tc>
          <w:tcPr>
            <w:tcW w:w="4534" w:type="dxa"/>
            <w:vAlign w:val="center"/>
          </w:tcPr>
          <w:p w14:paraId="237BDBBF" w14:textId="77777777" w:rsidR="00FA5277" w:rsidRPr="00B70E49" w:rsidRDefault="00FA5277" w:rsidP="007F77E8">
            <w:pPr>
              <w:jc w:val="center"/>
              <w:rPr>
                <w:b/>
              </w:rPr>
            </w:pPr>
            <w:r w:rsidRPr="00B70E49">
              <w:rPr>
                <w:b/>
              </w:rPr>
              <w:t>LZS GWIAZDA Sypniewo</w:t>
            </w:r>
          </w:p>
        </w:tc>
        <w:tc>
          <w:tcPr>
            <w:tcW w:w="4819" w:type="dxa"/>
            <w:vAlign w:val="center"/>
          </w:tcPr>
          <w:p w14:paraId="61AA00CE" w14:textId="77777777" w:rsidR="00FA5277" w:rsidRPr="00B70E49" w:rsidRDefault="00FA5277" w:rsidP="007F77E8">
            <w:pPr>
              <w:jc w:val="center"/>
            </w:pPr>
            <w:r w:rsidRPr="00B70E49">
              <w:t>Festyn sportowo-rekreacyjny dla dzieci i młodzieży</w:t>
            </w:r>
          </w:p>
        </w:tc>
        <w:tc>
          <w:tcPr>
            <w:tcW w:w="3244" w:type="dxa"/>
            <w:vAlign w:val="center"/>
          </w:tcPr>
          <w:p w14:paraId="51EDD78B" w14:textId="77777777" w:rsidR="00FA5277" w:rsidRPr="00B70E49" w:rsidRDefault="00FA5277" w:rsidP="007F77E8">
            <w:pPr>
              <w:jc w:val="center"/>
              <w:rPr>
                <w:b/>
              </w:rPr>
            </w:pPr>
            <w:r w:rsidRPr="00B70E49">
              <w:rPr>
                <w:b/>
              </w:rPr>
              <w:t>1 500,00</w:t>
            </w:r>
          </w:p>
        </w:tc>
      </w:tr>
      <w:tr w:rsidR="00FA5277" w:rsidRPr="00B70E49" w14:paraId="355CE0ED" w14:textId="77777777" w:rsidTr="007F77E8">
        <w:tc>
          <w:tcPr>
            <w:tcW w:w="694" w:type="dxa"/>
            <w:vAlign w:val="center"/>
          </w:tcPr>
          <w:p w14:paraId="4E37B0A9" w14:textId="77777777" w:rsidR="00FA5277" w:rsidRPr="00B70E49" w:rsidRDefault="00FA5277" w:rsidP="007F77E8">
            <w:pPr>
              <w:jc w:val="center"/>
            </w:pPr>
            <w:r w:rsidRPr="00B70E49">
              <w:t>4.</w:t>
            </w:r>
          </w:p>
        </w:tc>
        <w:tc>
          <w:tcPr>
            <w:tcW w:w="4534" w:type="dxa"/>
            <w:vAlign w:val="center"/>
          </w:tcPr>
          <w:p w14:paraId="49811285" w14:textId="77777777" w:rsidR="00FA5277" w:rsidRPr="00B70E49" w:rsidRDefault="00FA5277" w:rsidP="007F77E8">
            <w:pPr>
              <w:jc w:val="center"/>
              <w:rPr>
                <w:b/>
              </w:rPr>
            </w:pPr>
            <w:r w:rsidRPr="00B70E49">
              <w:rPr>
                <w:b/>
              </w:rPr>
              <w:t>Stowarzyszenie Inicjatyw Lokalnych przy ZSCKR w Sypniewie</w:t>
            </w:r>
          </w:p>
        </w:tc>
        <w:tc>
          <w:tcPr>
            <w:tcW w:w="4819" w:type="dxa"/>
            <w:vAlign w:val="center"/>
          </w:tcPr>
          <w:p w14:paraId="77B04AF6" w14:textId="77777777" w:rsidR="00FA5277" w:rsidRPr="00B70E49" w:rsidRDefault="00FA5277" w:rsidP="007F77E8">
            <w:pPr>
              <w:jc w:val="center"/>
            </w:pPr>
            <w:r w:rsidRPr="00B70E49">
              <w:t>Otwarty turniej szachowy</w:t>
            </w:r>
          </w:p>
        </w:tc>
        <w:tc>
          <w:tcPr>
            <w:tcW w:w="3244" w:type="dxa"/>
            <w:vAlign w:val="center"/>
          </w:tcPr>
          <w:p w14:paraId="4138A69E" w14:textId="77777777" w:rsidR="00FA5277" w:rsidRPr="00B70E49" w:rsidRDefault="00FA5277" w:rsidP="007F77E8">
            <w:pPr>
              <w:jc w:val="center"/>
              <w:rPr>
                <w:b/>
              </w:rPr>
            </w:pPr>
            <w:r w:rsidRPr="00B70E49">
              <w:rPr>
                <w:b/>
              </w:rPr>
              <w:t>1 000,00</w:t>
            </w:r>
          </w:p>
        </w:tc>
      </w:tr>
      <w:tr w:rsidR="00FA5277" w:rsidRPr="00B70E49" w14:paraId="7BACEFE1" w14:textId="77777777" w:rsidTr="007F77E8">
        <w:tc>
          <w:tcPr>
            <w:tcW w:w="694" w:type="dxa"/>
            <w:vAlign w:val="center"/>
          </w:tcPr>
          <w:p w14:paraId="472DC2A8" w14:textId="77777777" w:rsidR="00FA5277" w:rsidRPr="00B70E49" w:rsidRDefault="00FA5277" w:rsidP="007F77E8">
            <w:pPr>
              <w:jc w:val="center"/>
            </w:pPr>
            <w:r w:rsidRPr="00B70E49">
              <w:t>5.</w:t>
            </w:r>
          </w:p>
        </w:tc>
        <w:tc>
          <w:tcPr>
            <w:tcW w:w="4534" w:type="dxa"/>
            <w:vAlign w:val="center"/>
          </w:tcPr>
          <w:p w14:paraId="419189B6" w14:textId="77777777" w:rsidR="00FA5277" w:rsidRPr="00B70E49" w:rsidRDefault="00FA5277" w:rsidP="007F77E8">
            <w:pPr>
              <w:jc w:val="center"/>
              <w:rPr>
                <w:b/>
              </w:rPr>
            </w:pPr>
            <w:r w:rsidRPr="00B70E49">
              <w:rPr>
                <w:b/>
              </w:rPr>
              <w:t>UKS „HALS”</w:t>
            </w:r>
          </w:p>
        </w:tc>
        <w:tc>
          <w:tcPr>
            <w:tcW w:w="4819" w:type="dxa"/>
            <w:vAlign w:val="center"/>
          </w:tcPr>
          <w:p w14:paraId="075CED6D" w14:textId="77777777" w:rsidR="00FA5277" w:rsidRPr="00B70E49" w:rsidRDefault="00FA5277" w:rsidP="007F77E8">
            <w:pPr>
              <w:jc w:val="center"/>
            </w:pPr>
            <w:r w:rsidRPr="00B70E49">
              <w:t>IX Regaty „Biały Żagiel Starosty Sępoleńskiego”</w:t>
            </w:r>
          </w:p>
        </w:tc>
        <w:tc>
          <w:tcPr>
            <w:tcW w:w="3244" w:type="dxa"/>
            <w:vAlign w:val="center"/>
          </w:tcPr>
          <w:p w14:paraId="130D2E11" w14:textId="77777777" w:rsidR="00FA5277" w:rsidRPr="00B70E49" w:rsidRDefault="00FA5277" w:rsidP="007F77E8">
            <w:pPr>
              <w:jc w:val="center"/>
              <w:rPr>
                <w:b/>
              </w:rPr>
            </w:pPr>
            <w:r w:rsidRPr="00B70E49">
              <w:rPr>
                <w:b/>
              </w:rPr>
              <w:t>1 000,00</w:t>
            </w:r>
          </w:p>
        </w:tc>
      </w:tr>
      <w:tr w:rsidR="00FA5277" w:rsidRPr="00B70E49" w14:paraId="7BEE4084" w14:textId="77777777" w:rsidTr="007F77E8">
        <w:tc>
          <w:tcPr>
            <w:tcW w:w="694" w:type="dxa"/>
            <w:vAlign w:val="center"/>
          </w:tcPr>
          <w:p w14:paraId="347B834D" w14:textId="77777777" w:rsidR="00FA5277" w:rsidRPr="00B70E49" w:rsidRDefault="00FA5277" w:rsidP="007F77E8">
            <w:pPr>
              <w:jc w:val="center"/>
            </w:pPr>
            <w:r w:rsidRPr="00B70E49">
              <w:lastRenderedPageBreak/>
              <w:t>6.</w:t>
            </w:r>
          </w:p>
        </w:tc>
        <w:tc>
          <w:tcPr>
            <w:tcW w:w="4534" w:type="dxa"/>
            <w:vAlign w:val="center"/>
          </w:tcPr>
          <w:p w14:paraId="0168DE7E" w14:textId="77777777" w:rsidR="00FA5277" w:rsidRPr="00B70E49" w:rsidRDefault="00FA5277" w:rsidP="007F77E8">
            <w:pPr>
              <w:jc w:val="center"/>
              <w:rPr>
                <w:b/>
              </w:rPr>
            </w:pPr>
            <w:r w:rsidRPr="00B70E49">
              <w:rPr>
                <w:b/>
              </w:rPr>
              <w:t>MLKS KRAJNA</w:t>
            </w:r>
          </w:p>
        </w:tc>
        <w:tc>
          <w:tcPr>
            <w:tcW w:w="4819" w:type="dxa"/>
            <w:vAlign w:val="center"/>
          </w:tcPr>
          <w:p w14:paraId="2F2C401F" w14:textId="77777777" w:rsidR="00FA5277" w:rsidRPr="00B70E49" w:rsidRDefault="00FA5277" w:rsidP="007F77E8">
            <w:pPr>
              <w:jc w:val="center"/>
            </w:pPr>
            <w:r w:rsidRPr="00B70E49">
              <w:t>Grand Prix Polski Młodziczek i Młodzików w Tenisie Stołowym</w:t>
            </w:r>
          </w:p>
        </w:tc>
        <w:tc>
          <w:tcPr>
            <w:tcW w:w="3244" w:type="dxa"/>
            <w:vAlign w:val="center"/>
          </w:tcPr>
          <w:p w14:paraId="4FA4AF84" w14:textId="77777777" w:rsidR="00FA5277" w:rsidRPr="00B70E49" w:rsidRDefault="00FA5277" w:rsidP="007F77E8">
            <w:pPr>
              <w:jc w:val="center"/>
              <w:rPr>
                <w:b/>
              </w:rPr>
            </w:pPr>
            <w:r w:rsidRPr="00B70E49">
              <w:rPr>
                <w:b/>
              </w:rPr>
              <w:t>2 000,00</w:t>
            </w:r>
          </w:p>
        </w:tc>
      </w:tr>
      <w:tr w:rsidR="00FA5277" w:rsidRPr="00B70E49" w14:paraId="221BCE28" w14:textId="77777777" w:rsidTr="007F77E8">
        <w:tc>
          <w:tcPr>
            <w:tcW w:w="694" w:type="dxa"/>
            <w:vAlign w:val="center"/>
          </w:tcPr>
          <w:p w14:paraId="7E2DFD23" w14:textId="77777777" w:rsidR="00FA5277" w:rsidRPr="00B70E49" w:rsidRDefault="00FA5277" w:rsidP="007F77E8">
            <w:pPr>
              <w:jc w:val="center"/>
            </w:pPr>
            <w:r w:rsidRPr="00B70E49">
              <w:t>7.</w:t>
            </w:r>
          </w:p>
        </w:tc>
        <w:tc>
          <w:tcPr>
            <w:tcW w:w="4534" w:type="dxa"/>
            <w:vAlign w:val="center"/>
          </w:tcPr>
          <w:p w14:paraId="45552B37" w14:textId="77777777" w:rsidR="00FA5277" w:rsidRPr="00B70E49" w:rsidRDefault="00FA5277" w:rsidP="007F77E8">
            <w:pPr>
              <w:jc w:val="center"/>
              <w:rPr>
                <w:b/>
              </w:rPr>
            </w:pPr>
            <w:r w:rsidRPr="00B70E49">
              <w:rPr>
                <w:b/>
              </w:rPr>
              <w:t>Dzieci w siodle</w:t>
            </w:r>
          </w:p>
        </w:tc>
        <w:tc>
          <w:tcPr>
            <w:tcW w:w="4819" w:type="dxa"/>
            <w:vAlign w:val="center"/>
          </w:tcPr>
          <w:p w14:paraId="6F67AE6D" w14:textId="77777777" w:rsidR="00FA5277" w:rsidRPr="00B70E49" w:rsidRDefault="00FA5277" w:rsidP="007F77E8">
            <w:pPr>
              <w:jc w:val="center"/>
            </w:pPr>
            <w:r w:rsidRPr="00B70E49">
              <w:t>Piknik jeździecki w miejscowości Włościbórz</w:t>
            </w:r>
          </w:p>
        </w:tc>
        <w:tc>
          <w:tcPr>
            <w:tcW w:w="3244" w:type="dxa"/>
            <w:vAlign w:val="center"/>
          </w:tcPr>
          <w:p w14:paraId="779B7671" w14:textId="77777777" w:rsidR="00FA5277" w:rsidRPr="00B70E49" w:rsidRDefault="00FA5277" w:rsidP="007F77E8">
            <w:pPr>
              <w:jc w:val="center"/>
              <w:rPr>
                <w:b/>
              </w:rPr>
            </w:pPr>
            <w:r w:rsidRPr="00B70E49">
              <w:rPr>
                <w:b/>
              </w:rPr>
              <w:t>2 500,00</w:t>
            </w:r>
          </w:p>
        </w:tc>
      </w:tr>
      <w:tr w:rsidR="00FA5277" w:rsidRPr="00B70E49" w14:paraId="4A6EB06D" w14:textId="77777777" w:rsidTr="007F77E8">
        <w:tc>
          <w:tcPr>
            <w:tcW w:w="694" w:type="dxa"/>
            <w:vAlign w:val="center"/>
          </w:tcPr>
          <w:p w14:paraId="1FC086CF" w14:textId="77777777" w:rsidR="00FA5277" w:rsidRPr="00B70E49" w:rsidRDefault="00FA5277" w:rsidP="007F77E8">
            <w:pPr>
              <w:jc w:val="center"/>
            </w:pPr>
            <w:r w:rsidRPr="00B70E49">
              <w:t>8.</w:t>
            </w:r>
          </w:p>
        </w:tc>
        <w:tc>
          <w:tcPr>
            <w:tcW w:w="4534" w:type="dxa"/>
            <w:vAlign w:val="center"/>
          </w:tcPr>
          <w:p w14:paraId="38008878" w14:textId="77777777" w:rsidR="00FA5277" w:rsidRPr="00B70E49" w:rsidRDefault="00FA5277" w:rsidP="007F77E8">
            <w:pPr>
              <w:jc w:val="center"/>
              <w:rPr>
                <w:b/>
              </w:rPr>
            </w:pPr>
            <w:r w:rsidRPr="00B70E49">
              <w:rPr>
                <w:b/>
              </w:rPr>
              <w:t>KRAJNA – BOCIANOWO</w:t>
            </w:r>
          </w:p>
        </w:tc>
        <w:tc>
          <w:tcPr>
            <w:tcW w:w="4819" w:type="dxa"/>
            <w:vAlign w:val="center"/>
          </w:tcPr>
          <w:p w14:paraId="07803233" w14:textId="77777777" w:rsidR="00FA5277" w:rsidRPr="00B70E49" w:rsidRDefault="00FA5277" w:rsidP="007F77E8">
            <w:pPr>
              <w:jc w:val="center"/>
            </w:pPr>
            <w:r w:rsidRPr="00B70E49">
              <w:t>W zdrowym ciele zdrowy duch!</w:t>
            </w:r>
          </w:p>
        </w:tc>
        <w:tc>
          <w:tcPr>
            <w:tcW w:w="3244" w:type="dxa"/>
            <w:vAlign w:val="center"/>
          </w:tcPr>
          <w:p w14:paraId="5C127065" w14:textId="77777777" w:rsidR="00FA5277" w:rsidRPr="00B70E49" w:rsidRDefault="00FA5277" w:rsidP="007F77E8">
            <w:pPr>
              <w:jc w:val="center"/>
              <w:rPr>
                <w:b/>
              </w:rPr>
            </w:pPr>
            <w:r w:rsidRPr="00B70E49">
              <w:rPr>
                <w:b/>
              </w:rPr>
              <w:t>3 000,00</w:t>
            </w:r>
          </w:p>
        </w:tc>
      </w:tr>
      <w:tr w:rsidR="00FA5277" w:rsidRPr="00B70E49" w14:paraId="0DBB260D" w14:textId="77777777" w:rsidTr="007F77E8">
        <w:tc>
          <w:tcPr>
            <w:tcW w:w="694" w:type="dxa"/>
            <w:vAlign w:val="center"/>
          </w:tcPr>
          <w:p w14:paraId="1373285B" w14:textId="77777777" w:rsidR="00FA5277" w:rsidRPr="00B70E49" w:rsidRDefault="00FA5277" w:rsidP="007F77E8">
            <w:pPr>
              <w:jc w:val="center"/>
            </w:pPr>
            <w:r w:rsidRPr="00B70E49">
              <w:t>9.</w:t>
            </w:r>
          </w:p>
        </w:tc>
        <w:tc>
          <w:tcPr>
            <w:tcW w:w="4534" w:type="dxa"/>
            <w:vAlign w:val="center"/>
          </w:tcPr>
          <w:p w14:paraId="43DFEDF8" w14:textId="77777777" w:rsidR="00FA5277" w:rsidRPr="00B70E49" w:rsidRDefault="00FA5277" w:rsidP="007F77E8">
            <w:pPr>
              <w:jc w:val="center"/>
              <w:rPr>
                <w:b/>
              </w:rPr>
            </w:pPr>
            <w:r w:rsidRPr="00B70E49">
              <w:rPr>
                <w:b/>
              </w:rPr>
              <w:t>Fundacja POZYTYWNA ENERGIA</w:t>
            </w:r>
          </w:p>
        </w:tc>
        <w:tc>
          <w:tcPr>
            <w:tcW w:w="4819" w:type="dxa"/>
            <w:vAlign w:val="center"/>
          </w:tcPr>
          <w:p w14:paraId="00B924CE" w14:textId="77777777" w:rsidR="00FA5277" w:rsidRPr="00B70E49" w:rsidRDefault="00FA5277" w:rsidP="007F77E8">
            <w:pPr>
              <w:jc w:val="center"/>
            </w:pPr>
            <w:r w:rsidRPr="00B70E49">
              <w:t>Aktywnie razem – wspieranie kultury fizycznej w naszej społeczności</w:t>
            </w:r>
          </w:p>
        </w:tc>
        <w:tc>
          <w:tcPr>
            <w:tcW w:w="3244" w:type="dxa"/>
            <w:vAlign w:val="center"/>
          </w:tcPr>
          <w:p w14:paraId="59C5A0EA" w14:textId="77777777" w:rsidR="00FA5277" w:rsidRPr="00B70E49" w:rsidRDefault="00FA5277" w:rsidP="007F77E8">
            <w:pPr>
              <w:jc w:val="center"/>
              <w:rPr>
                <w:b/>
              </w:rPr>
            </w:pPr>
            <w:r w:rsidRPr="00B70E49">
              <w:rPr>
                <w:b/>
              </w:rPr>
              <w:t>2 500,00</w:t>
            </w:r>
          </w:p>
        </w:tc>
      </w:tr>
      <w:tr w:rsidR="00FA5277" w:rsidRPr="00B70E49" w14:paraId="692938C6" w14:textId="77777777" w:rsidTr="007F77E8">
        <w:tc>
          <w:tcPr>
            <w:tcW w:w="13291" w:type="dxa"/>
            <w:gridSpan w:val="4"/>
            <w:vAlign w:val="center"/>
          </w:tcPr>
          <w:p w14:paraId="5FAF7505" w14:textId="77777777" w:rsidR="00FA5277" w:rsidRPr="00B70E49" w:rsidRDefault="00FA5277" w:rsidP="007F77E8">
            <w:pPr>
              <w:jc w:val="right"/>
              <w:rPr>
                <w:b/>
              </w:rPr>
            </w:pPr>
            <w:r w:rsidRPr="00B70E49">
              <w:rPr>
                <w:b/>
              </w:rPr>
              <w:t>SUMA: 18 500,00</w:t>
            </w:r>
          </w:p>
        </w:tc>
      </w:tr>
    </w:tbl>
    <w:p w14:paraId="6D73FCB6" w14:textId="77777777" w:rsidR="00FA5277" w:rsidRPr="00B70E49" w:rsidRDefault="00FA5277" w:rsidP="00FA5277">
      <w:pPr>
        <w:jc w:val="center"/>
      </w:pPr>
    </w:p>
    <w:p w14:paraId="15B2CAD4" w14:textId="77777777" w:rsidR="00FA5277" w:rsidRPr="00B70E49" w:rsidRDefault="00FA5277" w:rsidP="00FA5277">
      <w:pPr>
        <w:jc w:val="center"/>
      </w:pPr>
    </w:p>
    <w:p w14:paraId="071BF279" w14:textId="77777777" w:rsidR="00FA5277" w:rsidRPr="00B70E49" w:rsidRDefault="00FA5277" w:rsidP="00FA5277">
      <w:pPr>
        <w:jc w:val="center"/>
      </w:pPr>
    </w:p>
    <w:p w14:paraId="0474C47C" w14:textId="161BD6C0" w:rsidR="00FA5277" w:rsidRPr="00B70E49" w:rsidRDefault="00DB5090" w:rsidP="00FA5277">
      <w:pPr>
        <w:jc w:val="center"/>
      </w:pPr>
      <w:r>
        <w:rPr>
          <w:b/>
        </w:rPr>
        <w:t>W</w:t>
      </w:r>
      <w:r w:rsidR="00FA5277" w:rsidRPr="00B70E49">
        <w:rPr>
          <w:b/>
        </w:rPr>
        <w:t xml:space="preserve">spierania i upowszechniania kultury, sztuki, ochrony dóbr kultury i dziedzictwa narodowego </w:t>
      </w:r>
      <w:r w:rsidR="00FA5277" w:rsidRPr="00B70E49">
        <w:t xml:space="preserve"> </w:t>
      </w:r>
    </w:p>
    <w:p w14:paraId="0C25401F" w14:textId="77777777" w:rsidR="00FA5277" w:rsidRPr="00B70E49" w:rsidRDefault="00FA5277" w:rsidP="00FA5277"/>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114"/>
        <w:gridCol w:w="3046"/>
        <w:gridCol w:w="2238"/>
      </w:tblGrid>
      <w:tr w:rsidR="00FA5277" w:rsidRPr="00B70E49" w14:paraId="62E9E72F" w14:textId="77777777" w:rsidTr="007F77E8">
        <w:tc>
          <w:tcPr>
            <w:tcW w:w="694" w:type="dxa"/>
            <w:shd w:val="clear" w:color="auto" w:fill="D9D9D9"/>
            <w:vAlign w:val="center"/>
          </w:tcPr>
          <w:p w14:paraId="0C1992AC" w14:textId="77777777" w:rsidR="00FA5277" w:rsidRPr="00B70E49" w:rsidRDefault="00FA5277" w:rsidP="007F77E8">
            <w:pPr>
              <w:jc w:val="center"/>
              <w:rPr>
                <w:b/>
              </w:rPr>
            </w:pPr>
            <w:r w:rsidRPr="00B70E49">
              <w:rPr>
                <w:b/>
              </w:rPr>
              <w:t>L.p.</w:t>
            </w:r>
          </w:p>
        </w:tc>
        <w:tc>
          <w:tcPr>
            <w:tcW w:w="4534" w:type="dxa"/>
            <w:shd w:val="clear" w:color="auto" w:fill="D9D9D9"/>
            <w:vAlign w:val="center"/>
          </w:tcPr>
          <w:p w14:paraId="4C1C86CF" w14:textId="77777777" w:rsidR="00FA5277" w:rsidRPr="00B70E49" w:rsidRDefault="00FA5277" w:rsidP="007F77E8">
            <w:pPr>
              <w:jc w:val="center"/>
              <w:rPr>
                <w:b/>
              </w:rPr>
            </w:pPr>
            <w:r w:rsidRPr="00B70E49">
              <w:rPr>
                <w:b/>
              </w:rPr>
              <w:t>Nazwa oferenta</w:t>
            </w:r>
          </w:p>
        </w:tc>
        <w:tc>
          <w:tcPr>
            <w:tcW w:w="4961" w:type="dxa"/>
            <w:shd w:val="clear" w:color="auto" w:fill="D9D9D9"/>
            <w:vAlign w:val="center"/>
          </w:tcPr>
          <w:p w14:paraId="7D6C811F" w14:textId="77777777" w:rsidR="00FA5277" w:rsidRPr="00B70E49" w:rsidRDefault="00FA5277" w:rsidP="007F77E8">
            <w:pPr>
              <w:jc w:val="center"/>
              <w:rPr>
                <w:b/>
              </w:rPr>
            </w:pPr>
            <w:r w:rsidRPr="00B70E49">
              <w:rPr>
                <w:b/>
              </w:rPr>
              <w:t>Nazwa zadania</w:t>
            </w:r>
          </w:p>
        </w:tc>
        <w:tc>
          <w:tcPr>
            <w:tcW w:w="3260" w:type="dxa"/>
            <w:shd w:val="clear" w:color="auto" w:fill="D9D9D9"/>
            <w:vAlign w:val="center"/>
          </w:tcPr>
          <w:p w14:paraId="46A27EDE" w14:textId="77777777" w:rsidR="00FA5277" w:rsidRPr="00B70E49" w:rsidRDefault="00FA5277" w:rsidP="007F77E8">
            <w:pPr>
              <w:jc w:val="center"/>
              <w:rPr>
                <w:b/>
              </w:rPr>
            </w:pPr>
            <w:r w:rsidRPr="00B70E49">
              <w:rPr>
                <w:b/>
              </w:rPr>
              <w:t>Przyznana kwota</w:t>
            </w:r>
          </w:p>
        </w:tc>
      </w:tr>
      <w:tr w:rsidR="00FA5277" w:rsidRPr="00B70E49" w14:paraId="6C07B15B" w14:textId="77777777" w:rsidTr="007F77E8">
        <w:tc>
          <w:tcPr>
            <w:tcW w:w="694" w:type="dxa"/>
            <w:vAlign w:val="center"/>
          </w:tcPr>
          <w:p w14:paraId="4256DC6D" w14:textId="77777777" w:rsidR="00FA5277" w:rsidRPr="00B70E49" w:rsidRDefault="00FA5277" w:rsidP="007F77E8">
            <w:pPr>
              <w:jc w:val="center"/>
            </w:pPr>
            <w:r w:rsidRPr="00B70E49">
              <w:t>1.</w:t>
            </w:r>
          </w:p>
        </w:tc>
        <w:tc>
          <w:tcPr>
            <w:tcW w:w="4534" w:type="dxa"/>
            <w:vAlign w:val="center"/>
          </w:tcPr>
          <w:p w14:paraId="19532016" w14:textId="77777777" w:rsidR="00FA5277" w:rsidRPr="00B70E49" w:rsidRDefault="00FA5277" w:rsidP="007F77E8">
            <w:pPr>
              <w:jc w:val="center"/>
              <w:rPr>
                <w:b/>
              </w:rPr>
            </w:pPr>
            <w:r w:rsidRPr="00B70E49">
              <w:rPr>
                <w:b/>
              </w:rPr>
              <w:t>Pomóż sobie pomagając innym</w:t>
            </w:r>
          </w:p>
        </w:tc>
        <w:tc>
          <w:tcPr>
            <w:tcW w:w="4961" w:type="dxa"/>
            <w:vAlign w:val="center"/>
          </w:tcPr>
          <w:p w14:paraId="2502A158" w14:textId="77777777" w:rsidR="00FA5277" w:rsidRPr="00B70E49" w:rsidRDefault="00FA5277" w:rsidP="007F77E8">
            <w:pPr>
              <w:jc w:val="center"/>
            </w:pPr>
            <w:r w:rsidRPr="00B70E49">
              <w:t>VIII Marsz Kapeluszowy Seniorów</w:t>
            </w:r>
          </w:p>
        </w:tc>
        <w:tc>
          <w:tcPr>
            <w:tcW w:w="3260" w:type="dxa"/>
            <w:vAlign w:val="center"/>
          </w:tcPr>
          <w:p w14:paraId="70F46D08" w14:textId="77777777" w:rsidR="00FA5277" w:rsidRPr="00B70E49" w:rsidRDefault="00FA5277" w:rsidP="007F77E8">
            <w:pPr>
              <w:jc w:val="center"/>
              <w:rPr>
                <w:b/>
              </w:rPr>
            </w:pPr>
            <w:r w:rsidRPr="00B70E49">
              <w:rPr>
                <w:b/>
              </w:rPr>
              <w:t>1 000,00</w:t>
            </w:r>
          </w:p>
        </w:tc>
      </w:tr>
      <w:tr w:rsidR="00FA5277" w:rsidRPr="00B70E49" w14:paraId="79BC7607" w14:textId="77777777" w:rsidTr="007F77E8">
        <w:tc>
          <w:tcPr>
            <w:tcW w:w="694" w:type="dxa"/>
            <w:vAlign w:val="center"/>
          </w:tcPr>
          <w:p w14:paraId="7E2BEE29" w14:textId="77777777" w:rsidR="00FA5277" w:rsidRPr="00B70E49" w:rsidRDefault="00FA5277" w:rsidP="007F77E8">
            <w:pPr>
              <w:jc w:val="center"/>
            </w:pPr>
            <w:r w:rsidRPr="00B70E49">
              <w:t>2.</w:t>
            </w:r>
          </w:p>
        </w:tc>
        <w:tc>
          <w:tcPr>
            <w:tcW w:w="4534" w:type="dxa"/>
            <w:vAlign w:val="center"/>
          </w:tcPr>
          <w:p w14:paraId="765C8FB4" w14:textId="77777777" w:rsidR="00FA5277" w:rsidRPr="00B70E49" w:rsidRDefault="00FA5277" w:rsidP="007F77E8">
            <w:pPr>
              <w:jc w:val="center"/>
              <w:rPr>
                <w:b/>
              </w:rPr>
            </w:pPr>
            <w:r w:rsidRPr="00B70E49">
              <w:rPr>
                <w:b/>
              </w:rPr>
              <w:t>SZELESTY</w:t>
            </w:r>
          </w:p>
        </w:tc>
        <w:tc>
          <w:tcPr>
            <w:tcW w:w="4961" w:type="dxa"/>
            <w:vAlign w:val="center"/>
          </w:tcPr>
          <w:p w14:paraId="5801F37C" w14:textId="77777777" w:rsidR="00FA5277" w:rsidRPr="00B70E49" w:rsidRDefault="00FA5277" w:rsidP="007F77E8">
            <w:pPr>
              <w:jc w:val="center"/>
            </w:pPr>
            <w:r w:rsidRPr="00B70E49">
              <w:t>Organizacja II edycji festiwalu SZELESTY</w:t>
            </w:r>
          </w:p>
        </w:tc>
        <w:tc>
          <w:tcPr>
            <w:tcW w:w="3260" w:type="dxa"/>
            <w:vAlign w:val="center"/>
          </w:tcPr>
          <w:p w14:paraId="5DE6C911" w14:textId="77777777" w:rsidR="00FA5277" w:rsidRPr="00B70E49" w:rsidRDefault="00FA5277" w:rsidP="007F77E8">
            <w:pPr>
              <w:jc w:val="center"/>
              <w:rPr>
                <w:b/>
              </w:rPr>
            </w:pPr>
            <w:r w:rsidRPr="00B70E49">
              <w:rPr>
                <w:b/>
              </w:rPr>
              <w:t>2 000,00</w:t>
            </w:r>
          </w:p>
        </w:tc>
      </w:tr>
      <w:tr w:rsidR="00FA5277" w:rsidRPr="00B70E49" w14:paraId="461EB328" w14:textId="77777777" w:rsidTr="007F77E8">
        <w:tc>
          <w:tcPr>
            <w:tcW w:w="694" w:type="dxa"/>
            <w:vAlign w:val="center"/>
          </w:tcPr>
          <w:p w14:paraId="4E08D71D" w14:textId="77777777" w:rsidR="00FA5277" w:rsidRPr="00B70E49" w:rsidRDefault="00FA5277" w:rsidP="007F77E8">
            <w:pPr>
              <w:jc w:val="center"/>
            </w:pPr>
            <w:r w:rsidRPr="00B70E49">
              <w:t>3.</w:t>
            </w:r>
          </w:p>
        </w:tc>
        <w:tc>
          <w:tcPr>
            <w:tcW w:w="4534" w:type="dxa"/>
            <w:vAlign w:val="center"/>
          </w:tcPr>
          <w:p w14:paraId="44315504" w14:textId="77777777" w:rsidR="00FA5277" w:rsidRPr="00B70E49" w:rsidRDefault="00FA5277" w:rsidP="007F77E8">
            <w:pPr>
              <w:jc w:val="center"/>
              <w:rPr>
                <w:b/>
              </w:rPr>
            </w:pPr>
            <w:r w:rsidRPr="00B70E49">
              <w:rPr>
                <w:b/>
              </w:rPr>
              <w:t>Kamieńskie Towarzystwo Kulturalne</w:t>
            </w:r>
          </w:p>
        </w:tc>
        <w:tc>
          <w:tcPr>
            <w:tcW w:w="4961" w:type="dxa"/>
            <w:vAlign w:val="center"/>
          </w:tcPr>
          <w:p w14:paraId="3397605B" w14:textId="77777777" w:rsidR="00FA5277" w:rsidRPr="00B70E49" w:rsidRDefault="00FA5277" w:rsidP="007F77E8">
            <w:pPr>
              <w:jc w:val="center"/>
            </w:pPr>
            <w:r w:rsidRPr="00B70E49">
              <w:t>Wydanie monografii pt. „Dekanat kamieński w latach 1945-1992”</w:t>
            </w:r>
          </w:p>
        </w:tc>
        <w:tc>
          <w:tcPr>
            <w:tcW w:w="3260" w:type="dxa"/>
            <w:vAlign w:val="center"/>
          </w:tcPr>
          <w:p w14:paraId="51585E19" w14:textId="77777777" w:rsidR="00FA5277" w:rsidRPr="00B70E49" w:rsidRDefault="00FA5277" w:rsidP="007F77E8">
            <w:pPr>
              <w:jc w:val="center"/>
              <w:rPr>
                <w:b/>
              </w:rPr>
            </w:pPr>
            <w:r w:rsidRPr="00B70E49">
              <w:rPr>
                <w:b/>
              </w:rPr>
              <w:t>1 000,00</w:t>
            </w:r>
          </w:p>
        </w:tc>
      </w:tr>
      <w:tr w:rsidR="00FA5277" w:rsidRPr="00B70E49" w14:paraId="25B8FD2E" w14:textId="77777777" w:rsidTr="007F77E8">
        <w:tc>
          <w:tcPr>
            <w:tcW w:w="694" w:type="dxa"/>
            <w:vAlign w:val="center"/>
          </w:tcPr>
          <w:p w14:paraId="22CBE9B6" w14:textId="77777777" w:rsidR="00FA5277" w:rsidRPr="00B70E49" w:rsidRDefault="00FA5277" w:rsidP="007F77E8">
            <w:pPr>
              <w:jc w:val="center"/>
            </w:pPr>
            <w:r w:rsidRPr="00B70E49">
              <w:t>4.</w:t>
            </w:r>
          </w:p>
        </w:tc>
        <w:tc>
          <w:tcPr>
            <w:tcW w:w="4534" w:type="dxa"/>
            <w:vAlign w:val="center"/>
          </w:tcPr>
          <w:p w14:paraId="03D1BF57" w14:textId="77777777" w:rsidR="00FA5277" w:rsidRPr="00B70E49" w:rsidRDefault="00FA5277" w:rsidP="007F77E8">
            <w:pPr>
              <w:jc w:val="center"/>
              <w:rPr>
                <w:b/>
              </w:rPr>
            </w:pPr>
            <w:r w:rsidRPr="00B70E49">
              <w:rPr>
                <w:b/>
              </w:rPr>
              <w:t>Duże różowe słońce</w:t>
            </w:r>
          </w:p>
        </w:tc>
        <w:tc>
          <w:tcPr>
            <w:tcW w:w="4961" w:type="dxa"/>
            <w:vAlign w:val="center"/>
          </w:tcPr>
          <w:p w14:paraId="20A62661" w14:textId="77777777" w:rsidR="00FA5277" w:rsidRPr="00B70E49" w:rsidRDefault="00FA5277" w:rsidP="007F77E8">
            <w:pPr>
              <w:jc w:val="center"/>
            </w:pPr>
            <w:r w:rsidRPr="00B70E49">
              <w:t>I Powiatowe Juwenalia UTW</w:t>
            </w:r>
          </w:p>
        </w:tc>
        <w:tc>
          <w:tcPr>
            <w:tcW w:w="3260" w:type="dxa"/>
            <w:vAlign w:val="center"/>
          </w:tcPr>
          <w:p w14:paraId="211B0C71" w14:textId="77777777" w:rsidR="00FA5277" w:rsidRPr="00B70E49" w:rsidRDefault="00FA5277" w:rsidP="007F77E8">
            <w:pPr>
              <w:jc w:val="center"/>
              <w:rPr>
                <w:b/>
              </w:rPr>
            </w:pPr>
            <w:r w:rsidRPr="00B70E49">
              <w:rPr>
                <w:b/>
              </w:rPr>
              <w:t>2 000,00</w:t>
            </w:r>
          </w:p>
        </w:tc>
      </w:tr>
      <w:tr w:rsidR="00FA5277" w:rsidRPr="00B70E49" w14:paraId="541C07BE" w14:textId="77777777" w:rsidTr="007F77E8">
        <w:tc>
          <w:tcPr>
            <w:tcW w:w="694" w:type="dxa"/>
            <w:vAlign w:val="center"/>
          </w:tcPr>
          <w:p w14:paraId="44D5950B" w14:textId="77777777" w:rsidR="00FA5277" w:rsidRPr="00B70E49" w:rsidRDefault="00FA5277" w:rsidP="007F77E8">
            <w:pPr>
              <w:jc w:val="center"/>
            </w:pPr>
            <w:r w:rsidRPr="00B70E49">
              <w:t>5.</w:t>
            </w:r>
          </w:p>
        </w:tc>
        <w:tc>
          <w:tcPr>
            <w:tcW w:w="4534" w:type="dxa"/>
            <w:vAlign w:val="center"/>
          </w:tcPr>
          <w:p w14:paraId="50C39DD6" w14:textId="77777777" w:rsidR="00FA5277" w:rsidRPr="00B70E49" w:rsidRDefault="00FA5277" w:rsidP="007F77E8">
            <w:pPr>
              <w:jc w:val="center"/>
              <w:rPr>
                <w:b/>
              </w:rPr>
            </w:pPr>
            <w:r w:rsidRPr="00B70E49">
              <w:rPr>
                <w:b/>
              </w:rPr>
              <w:t>Stowarzyszenie dla Młodych Powiatu Sępoleńskiego „KRAJKA”</w:t>
            </w:r>
          </w:p>
        </w:tc>
        <w:tc>
          <w:tcPr>
            <w:tcW w:w="4961" w:type="dxa"/>
            <w:vAlign w:val="center"/>
          </w:tcPr>
          <w:p w14:paraId="7B8B0895" w14:textId="77777777" w:rsidR="00FA5277" w:rsidRPr="00B70E49" w:rsidRDefault="00FA5277" w:rsidP="007F77E8">
            <w:pPr>
              <w:jc w:val="center"/>
            </w:pPr>
            <w:r w:rsidRPr="00B70E49">
              <w:t>Śpiewaj z nami – z harcerzami</w:t>
            </w:r>
          </w:p>
        </w:tc>
        <w:tc>
          <w:tcPr>
            <w:tcW w:w="3260" w:type="dxa"/>
            <w:vAlign w:val="center"/>
          </w:tcPr>
          <w:p w14:paraId="1FD54746" w14:textId="76E85C82" w:rsidR="00FA5277" w:rsidRPr="00B70E49" w:rsidRDefault="00B70E49" w:rsidP="007F77E8">
            <w:pPr>
              <w:jc w:val="center"/>
              <w:rPr>
                <w:b/>
              </w:rPr>
            </w:pPr>
            <w:r w:rsidRPr="00B70E49">
              <w:rPr>
                <w:b/>
              </w:rPr>
              <w:t>*nie podpisano umowy</w:t>
            </w:r>
          </w:p>
        </w:tc>
      </w:tr>
      <w:tr w:rsidR="00FA5277" w:rsidRPr="00B70E49" w14:paraId="170FD602" w14:textId="77777777" w:rsidTr="007F77E8">
        <w:tc>
          <w:tcPr>
            <w:tcW w:w="694" w:type="dxa"/>
            <w:vAlign w:val="center"/>
          </w:tcPr>
          <w:p w14:paraId="5261F085" w14:textId="77777777" w:rsidR="00FA5277" w:rsidRPr="00B70E49" w:rsidRDefault="00FA5277" w:rsidP="007F77E8">
            <w:pPr>
              <w:jc w:val="center"/>
            </w:pPr>
            <w:r w:rsidRPr="00B70E49">
              <w:t>6.</w:t>
            </w:r>
          </w:p>
        </w:tc>
        <w:tc>
          <w:tcPr>
            <w:tcW w:w="4534" w:type="dxa"/>
            <w:vAlign w:val="center"/>
          </w:tcPr>
          <w:p w14:paraId="1254F8C2" w14:textId="77777777" w:rsidR="00FA5277" w:rsidRPr="00B70E49" w:rsidRDefault="00FA5277" w:rsidP="007F77E8">
            <w:pPr>
              <w:jc w:val="center"/>
              <w:rPr>
                <w:b/>
              </w:rPr>
            </w:pPr>
            <w:r w:rsidRPr="00B70E49">
              <w:rPr>
                <w:b/>
              </w:rPr>
              <w:t>Chór LUTNIA</w:t>
            </w:r>
          </w:p>
        </w:tc>
        <w:tc>
          <w:tcPr>
            <w:tcW w:w="4961" w:type="dxa"/>
            <w:vAlign w:val="center"/>
          </w:tcPr>
          <w:p w14:paraId="60D7E72B" w14:textId="77777777" w:rsidR="00FA5277" w:rsidRPr="00B70E49" w:rsidRDefault="00FA5277" w:rsidP="007F77E8">
            <w:pPr>
              <w:jc w:val="center"/>
            </w:pPr>
            <w:r w:rsidRPr="00B70E49">
              <w:t>W hołdzie kulturze i tradycji</w:t>
            </w:r>
          </w:p>
        </w:tc>
        <w:tc>
          <w:tcPr>
            <w:tcW w:w="3260" w:type="dxa"/>
            <w:vAlign w:val="center"/>
          </w:tcPr>
          <w:p w14:paraId="55CC3B68" w14:textId="77777777" w:rsidR="00FA5277" w:rsidRPr="00B70E49" w:rsidRDefault="00FA5277" w:rsidP="007F77E8">
            <w:pPr>
              <w:jc w:val="center"/>
              <w:rPr>
                <w:b/>
              </w:rPr>
            </w:pPr>
            <w:r w:rsidRPr="00B70E49">
              <w:rPr>
                <w:b/>
              </w:rPr>
              <w:t>1 500,00</w:t>
            </w:r>
          </w:p>
        </w:tc>
      </w:tr>
      <w:tr w:rsidR="00FA5277" w:rsidRPr="00B70E49" w14:paraId="07ABC3F8" w14:textId="77777777" w:rsidTr="007F77E8">
        <w:tc>
          <w:tcPr>
            <w:tcW w:w="694" w:type="dxa"/>
            <w:vAlign w:val="center"/>
          </w:tcPr>
          <w:p w14:paraId="5591BA4E" w14:textId="77777777" w:rsidR="00FA5277" w:rsidRPr="00B70E49" w:rsidRDefault="00FA5277" w:rsidP="007F77E8">
            <w:pPr>
              <w:jc w:val="center"/>
            </w:pPr>
            <w:r w:rsidRPr="00B70E49">
              <w:t>7.</w:t>
            </w:r>
          </w:p>
        </w:tc>
        <w:tc>
          <w:tcPr>
            <w:tcW w:w="4534" w:type="dxa"/>
            <w:vAlign w:val="center"/>
          </w:tcPr>
          <w:p w14:paraId="52A52949" w14:textId="77777777" w:rsidR="00FA5277" w:rsidRPr="00B70E49" w:rsidRDefault="00FA5277" w:rsidP="007F77E8">
            <w:pPr>
              <w:jc w:val="center"/>
              <w:rPr>
                <w:b/>
              </w:rPr>
            </w:pPr>
            <w:r w:rsidRPr="00B70E49">
              <w:rPr>
                <w:b/>
              </w:rPr>
              <w:t>Fundacja POZYTYWNA ENERGIA</w:t>
            </w:r>
          </w:p>
        </w:tc>
        <w:tc>
          <w:tcPr>
            <w:tcW w:w="4961" w:type="dxa"/>
            <w:vAlign w:val="center"/>
          </w:tcPr>
          <w:p w14:paraId="252DC564" w14:textId="77777777" w:rsidR="00FA5277" w:rsidRPr="00B70E49" w:rsidRDefault="00FA5277" w:rsidP="007F77E8">
            <w:pPr>
              <w:jc w:val="center"/>
            </w:pPr>
            <w:r w:rsidRPr="00B70E49">
              <w:t>Historia, nauka i sport idą w parze</w:t>
            </w:r>
          </w:p>
        </w:tc>
        <w:tc>
          <w:tcPr>
            <w:tcW w:w="3260" w:type="dxa"/>
            <w:vAlign w:val="center"/>
          </w:tcPr>
          <w:p w14:paraId="67FA4812" w14:textId="77777777" w:rsidR="00FA5277" w:rsidRPr="00B70E49" w:rsidRDefault="00FA5277" w:rsidP="007F77E8">
            <w:pPr>
              <w:jc w:val="center"/>
              <w:rPr>
                <w:b/>
              </w:rPr>
            </w:pPr>
            <w:r w:rsidRPr="00B70E49">
              <w:rPr>
                <w:b/>
              </w:rPr>
              <w:t xml:space="preserve"> 1 500,00</w:t>
            </w:r>
          </w:p>
        </w:tc>
      </w:tr>
      <w:tr w:rsidR="00FA5277" w:rsidRPr="00B70E49" w14:paraId="3265D34B" w14:textId="77777777" w:rsidTr="007F77E8">
        <w:tc>
          <w:tcPr>
            <w:tcW w:w="13449" w:type="dxa"/>
            <w:gridSpan w:val="4"/>
            <w:vAlign w:val="center"/>
          </w:tcPr>
          <w:p w14:paraId="6389A402" w14:textId="515D9D2D" w:rsidR="00FA5277" w:rsidRPr="00B70E49" w:rsidRDefault="00FA5277" w:rsidP="007F77E8">
            <w:pPr>
              <w:jc w:val="right"/>
              <w:rPr>
                <w:b/>
              </w:rPr>
            </w:pPr>
            <w:r w:rsidRPr="00B70E49">
              <w:rPr>
                <w:b/>
              </w:rPr>
              <w:t xml:space="preserve">SUMA: </w:t>
            </w:r>
            <w:r w:rsidR="00B70E49" w:rsidRPr="00B70E49">
              <w:rPr>
                <w:b/>
              </w:rPr>
              <w:t>9</w:t>
            </w:r>
            <w:r w:rsidRPr="00B70E49">
              <w:rPr>
                <w:b/>
              </w:rPr>
              <w:t> 000,00</w:t>
            </w:r>
          </w:p>
        </w:tc>
      </w:tr>
    </w:tbl>
    <w:p w14:paraId="7EB4F0C6" w14:textId="4FD8AD0A" w:rsidR="00500981" w:rsidRPr="00B70E49" w:rsidRDefault="00FA5277" w:rsidP="008E31B8">
      <w:pPr>
        <w:jc w:val="center"/>
        <w:rPr>
          <w:b/>
          <w:w w:val="90"/>
        </w:rPr>
      </w:pPr>
      <w:r w:rsidRPr="00B70E49">
        <w:br w:type="textWrapping" w:clear="all"/>
      </w:r>
    </w:p>
    <w:p w14:paraId="723520AF" w14:textId="6088A995" w:rsidR="00500981" w:rsidRPr="00DB5090" w:rsidRDefault="00B70E49" w:rsidP="00DB5090">
      <w:pPr>
        <w:jc w:val="both"/>
      </w:pPr>
      <w:r w:rsidRPr="00DB5090">
        <w:t>Dodatkowo, w ciągu roku do Zarządu Powiatu w Sępólnie Krajeńskim wpłynął 1 wniosek o przyznanie dotacji w trybie tzw. małego grantu. Stowarzyszenie Z pasją do tańca otrzymało 2 500,00 z przeznaczeniem na zadanie „Organizacja zajęć sportowo-tanecznych dla dzieci i młodzieży z terenu powiatu sępoleńskiego” w trybie pozakonkursowym.</w:t>
      </w:r>
    </w:p>
    <w:p w14:paraId="79092B1F" w14:textId="77777777" w:rsidR="00B70E49" w:rsidRPr="00B70E49" w:rsidRDefault="00B70E49" w:rsidP="00B70E49">
      <w:pPr>
        <w:rPr>
          <w:bCs/>
          <w:w w:val="90"/>
        </w:rPr>
      </w:pPr>
    </w:p>
    <w:p w14:paraId="61C50AF8" w14:textId="7D191C3E" w:rsidR="00382024" w:rsidRDefault="00655DBA" w:rsidP="009D00E6">
      <w:pPr>
        <w:jc w:val="both"/>
        <w:rPr>
          <w:b/>
        </w:rPr>
      </w:pPr>
      <w:r w:rsidRPr="00B70E49">
        <w:rPr>
          <w:b/>
        </w:rPr>
        <w:t>Współpraca</w:t>
      </w:r>
      <w:r w:rsidR="00382024" w:rsidRPr="00B70E49">
        <w:rPr>
          <w:b/>
        </w:rPr>
        <w:t xml:space="preserve"> realizowana przez Powiatowe Centrum Pomocy Rodzinie:</w:t>
      </w:r>
    </w:p>
    <w:p w14:paraId="60BD8192" w14:textId="77777777" w:rsidR="00DB5090" w:rsidRPr="00B70E49" w:rsidRDefault="00DB5090" w:rsidP="009D00E6">
      <w:pPr>
        <w:jc w:val="both"/>
        <w:rPr>
          <w:b/>
        </w:rPr>
      </w:pPr>
    </w:p>
    <w:p w14:paraId="03451334" w14:textId="19D4E819" w:rsidR="00B70E49" w:rsidRDefault="00B70E49" w:rsidP="00DB5090">
      <w:pPr>
        <w:jc w:val="both"/>
      </w:pPr>
      <w:r w:rsidRPr="00DB5090">
        <w:t>W zakresie współpracy finansowej w ramach realizacji zadań powiatu, zgodnie</w:t>
      </w:r>
      <w:r w:rsidR="00DB5090">
        <w:t xml:space="preserve"> </w:t>
      </w:r>
      <w:r w:rsidRPr="00DB5090">
        <w:t>z ustawą z dnia 27 sierpnia 1997r. o rehabilitacji zawodowej i społecznej oraz</w:t>
      </w:r>
      <w:r w:rsidR="00DB5090">
        <w:t xml:space="preserve"> </w:t>
      </w:r>
      <w:r w:rsidRPr="00DB5090">
        <w:t>zatrudnianiu osób niepełnosprawnych (Dz. U. z 2025r., poz. 913 z późn. zm.), PCPR</w:t>
      </w:r>
      <w:r w:rsidR="00DB5090">
        <w:t xml:space="preserve"> </w:t>
      </w:r>
      <w:r w:rsidRPr="00DB5090">
        <w:t>rozpatrzyło pozytywnie złożone przez organizacje pozarządowe wnioski i przyznało</w:t>
      </w:r>
      <w:r w:rsidR="00DB5090">
        <w:t xml:space="preserve"> </w:t>
      </w:r>
      <w:r w:rsidRPr="00DB5090">
        <w:t>dofinansowania do przedsięwzięć realizowanych w 2025 roku w zakresie sportu,</w:t>
      </w:r>
      <w:r w:rsidR="00DB5090">
        <w:t xml:space="preserve"> </w:t>
      </w:r>
      <w:r w:rsidRPr="00DB5090">
        <w:t>kultury, rekreacji i turystyki osób niepełnosprawnych ze środków PFRON na rzecz:</w:t>
      </w:r>
    </w:p>
    <w:p w14:paraId="7495E249" w14:textId="77777777" w:rsidR="00DB5090" w:rsidRPr="00DB5090" w:rsidRDefault="00DB5090" w:rsidP="00DB5090">
      <w:pPr>
        <w:jc w:val="both"/>
      </w:pPr>
    </w:p>
    <w:p w14:paraId="39C5B5D9" w14:textId="4E2042AE" w:rsidR="00B70E49" w:rsidRPr="00DB5090" w:rsidRDefault="00B70E49" w:rsidP="00DB5090">
      <w:pPr>
        <w:jc w:val="both"/>
      </w:pPr>
      <w:r w:rsidRPr="00DB5090">
        <w:lastRenderedPageBreak/>
        <w:t>1. Stowarzyszenie „Jesteśmy Tacy Sami” w Sępólnie Kr.</w:t>
      </w:r>
      <w:proofErr w:type="gramStart"/>
      <w:r w:rsidRPr="00DB5090">
        <w:t>-„</w:t>
      </w:r>
      <w:proofErr w:type="gramEnd"/>
      <w:r w:rsidRPr="00DB5090">
        <w:t>Turnieje stolikowe”</w:t>
      </w:r>
      <w:r w:rsidR="00DB5090">
        <w:t xml:space="preserve"> </w:t>
      </w:r>
      <w:r w:rsidRPr="00DB5090">
        <w:t xml:space="preserve">- </w:t>
      </w:r>
      <w:r w:rsidRPr="004832A5">
        <w:rPr>
          <w:b/>
          <w:bCs/>
        </w:rPr>
        <w:t>3.720,00</w:t>
      </w:r>
      <w:r w:rsidRPr="00DB5090">
        <w:t xml:space="preserve"> zł.</w:t>
      </w:r>
    </w:p>
    <w:p w14:paraId="70DE2428" w14:textId="46AAEF5E" w:rsidR="00B70E49" w:rsidRPr="00DB5090" w:rsidRDefault="00B70E49" w:rsidP="00DB5090">
      <w:pPr>
        <w:jc w:val="both"/>
      </w:pPr>
      <w:r w:rsidRPr="00DB5090">
        <w:t>2. Stowarzyszenie Aktywnych Społecznie w Więcborku</w:t>
      </w:r>
      <w:proofErr w:type="gramStart"/>
      <w:r w:rsidRPr="00DB5090">
        <w:t>-„</w:t>
      </w:r>
      <w:proofErr w:type="gramEnd"/>
      <w:r w:rsidRPr="00DB5090">
        <w:t>Piknik Przyjaźni 2025”</w:t>
      </w:r>
      <w:r w:rsidR="00DB5090">
        <w:t xml:space="preserve"> </w:t>
      </w:r>
    </w:p>
    <w:p w14:paraId="151DF763" w14:textId="7A67821C" w:rsidR="00B70E49" w:rsidRPr="00DB5090" w:rsidRDefault="00B70E49" w:rsidP="00DB5090">
      <w:pPr>
        <w:jc w:val="both"/>
      </w:pPr>
      <w:r w:rsidRPr="00DB5090">
        <w:t>-</w:t>
      </w:r>
      <w:r w:rsidR="004832A5">
        <w:t xml:space="preserve"> </w:t>
      </w:r>
      <w:r w:rsidRPr="004832A5">
        <w:rPr>
          <w:b/>
          <w:bCs/>
        </w:rPr>
        <w:t>5.000,00</w:t>
      </w:r>
      <w:r w:rsidRPr="00DB5090">
        <w:t xml:space="preserve"> zł.</w:t>
      </w:r>
    </w:p>
    <w:p w14:paraId="39A85753" w14:textId="77777777" w:rsidR="00B70E49" w:rsidRPr="00B70E49" w:rsidRDefault="00B70E49" w:rsidP="00B70E49">
      <w:pPr>
        <w:jc w:val="both"/>
      </w:pPr>
      <w:r w:rsidRPr="00B70E49">
        <w:t>3. Polski Związek Emerytów, Rencistów i Inwalidów w Więcborku:</w:t>
      </w:r>
    </w:p>
    <w:p w14:paraId="0A2AD423" w14:textId="0FD25A85" w:rsidR="00B70E49" w:rsidRPr="00B70E49" w:rsidRDefault="00B70E49" w:rsidP="00B70E49">
      <w:pPr>
        <w:jc w:val="both"/>
      </w:pPr>
      <w:r w:rsidRPr="00B70E49">
        <w:t xml:space="preserve">a) „XXX Wieczór </w:t>
      </w:r>
      <w:proofErr w:type="gramStart"/>
      <w:r w:rsidRPr="00B70E49">
        <w:t>Seniora”-</w:t>
      </w:r>
      <w:proofErr w:type="gramEnd"/>
      <w:r w:rsidR="000966E5">
        <w:t xml:space="preserve"> </w:t>
      </w:r>
      <w:r w:rsidRPr="004832A5">
        <w:rPr>
          <w:b/>
          <w:bCs/>
        </w:rPr>
        <w:t>1.920,00</w:t>
      </w:r>
      <w:r w:rsidRPr="00B70E49">
        <w:t xml:space="preserve"> zł,</w:t>
      </w:r>
    </w:p>
    <w:p w14:paraId="6030CCE7" w14:textId="467328BB" w:rsidR="00B70E49" w:rsidRDefault="00B70E49" w:rsidP="00B70E49">
      <w:pPr>
        <w:jc w:val="both"/>
      </w:pPr>
      <w:r w:rsidRPr="00B70E49">
        <w:t>b) „Spotkanie Opłatkowe dla członków Oddziału Rejonowego PZERiI w Więcborku”</w:t>
      </w:r>
      <w:r w:rsidR="000966E5">
        <w:t xml:space="preserve"> </w:t>
      </w:r>
      <w:r w:rsidRPr="00B70E49">
        <w:t>-</w:t>
      </w:r>
      <w:r w:rsidRPr="004832A5">
        <w:rPr>
          <w:b/>
          <w:bCs/>
        </w:rPr>
        <w:t>1.757,00</w:t>
      </w:r>
      <w:r w:rsidRPr="00B70E49">
        <w:t xml:space="preserve"> zł.</w:t>
      </w:r>
    </w:p>
    <w:p w14:paraId="72D378F1" w14:textId="77777777" w:rsidR="00DB5090" w:rsidRPr="00B70E49" w:rsidRDefault="00DB5090" w:rsidP="00B70E49">
      <w:pPr>
        <w:jc w:val="both"/>
      </w:pPr>
    </w:p>
    <w:p w14:paraId="20585C8C" w14:textId="7A5FF129" w:rsidR="00B70E49" w:rsidRDefault="00B70E49" w:rsidP="00B70E49">
      <w:pPr>
        <w:jc w:val="both"/>
      </w:pPr>
      <w:r w:rsidRPr="00B70E49">
        <w:t>Ponadto, Stowarzyszenie „Dorośli-Dzieciom”, prowadzące</w:t>
      </w:r>
      <w:r w:rsidR="000966E5">
        <w:t xml:space="preserve"> </w:t>
      </w:r>
      <w:r w:rsidRPr="00B70E49">
        <w:t>Warsztat Terapii Zajęciowej w Sępólnie Kr</w:t>
      </w:r>
      <w:r w:rsidR="004832A5">
        <w:t>ajeńskim</w:t>
      </w:r>
      <w:r w:rsidRPr="00B70E49">
        <w:t xml:space="preserve"> otrzymało dofinasowanie ze środków</w:t>
      </w:r>
      <w:r w:rsidR="000966E5">
        <w:t xml:space="preserve"> </w:t>
      </w:r>
      <w:r w:rsidRPr="00B70E49">
        <w:t>PFRON do kosztów działalności WTZ w 2025</w:t>
      </w:r>
      <w:r w:rsidR="004832A5">
        <w:t xml:space="preserve"> </w:t>
      </w:r>
      <w:r w:rsidRPr="00B70E49">
        <w:t xml:space="preserve">r. w wysokości </w:t>
      </w:r>
      <w:r w:rsidRPr="004832A5">
        <w:rPr>
          <w:b/>
          <w:bCs/>
        </w:rPr>
        <w:t>1.759.800,00</w:t>
      </w:r>
      <w:r w:rsidRPr="00B70E49">
        <w:t xml:space="preserve"> zł,</w:t>
      </w:r>
      <w:r w:rsidR="000966E5">
        <w:t xml:space="preserve"> </w:t>
      </w:r>
      <w:r w:rsidRPr="00B70E49">
        <w:t>natomiast ze środków Powiatu Sępoleńskiego dofinansowano w/w działalność</w:t>
      </w:r>
      <w:r w:rsidR="000966E5">
        <w:t xml:space="preserve"> </w:t>
      </w:r>
      <w:r w:rsidRPr="00B70E49">
        <w:t xml:space="preserve">w ramach dotacji podmiotowej w wysokości </w:t>
      </w:r>
      <w:r w:rsidRPr="004832A5">
        <w:rPr>
          <w:b/>
          <w:bCs/>
        </w:rPr>
        <w:t>195.533,00</w:t>
      </w:r>
      <w:r w:rsidRPr="00B70E49">
        <w:t xml:space="preserve"> zł.</w:t>
      </w:r>
    </w:p>
    <w:p w14:paraId="08309B64" w14:textId="77777777" w:rsidR="000966E5" w:rsidRPr="00B70E49" w:rsidRDefault="000966E5" w:rsidP="00B70E49">
      <w:pPr>
        <w:jc w:val="both"/>
      </w:pPr>
    </w:p>
    <w:p w14:paraId="544716B5" w14:textId="58E59F7C" w:rsidR="00B70E49" w:rsidRDefault="00B70E49" w:rsidP="00B70E49">
      <w:pPr>
        <w:jc w:val="both"/>
      </w:pPr>
      <w:r w:rsidRPr="00B70E49">
        <w:t>Stowarzyszenie „Dorośli-Dzieciom” otrzymało również wsparcie</w:t>
      </w:r>
      <w:r w:rsidR="000966E5">
        <w:t xml:space="preserve"> </w:t>
      </w:r>
      <w:r w:rsidRPr="00B70E49">
        <w:t>ze środków PFRON na realizację w 2025 roku programu „Zajęcia klubowe w WTZ”</w:t>
      </w:r>
      <w:r w:rsidR="000966E5">
        <w:t xml:space="preserve"> </w:t>
      </w:r>
      <w:r w:rsidRPr="00B70E49">
        <w:t xml:space="preserve">w wysokości </w:t>
      </w:r>
      <w:r w:rsidRPr="004832A5">
        <w:rPr>
          <w:b/>
          <w:bCs/>
        </w:rPr>
        <w:t>76.560,00</w:t>
      </w:r>
      <w:r w:rsidRPr="00B70E49">
        <w:t xml:space="preserve"> zł.</w:t>
      </w:r>
    </w:p>
    <w:p w14:paraId="49931BC9" w14:textId="77777777" w:rsidR="000966E5" w:rsidRPr="00B70E49" w:rsidRDefault="000966E5" w:rsidP="00B70E49">
      <w:pPr>
        <w:jc w:val="both"/>
      </w:pPr>
    </w:p>
    <w:p w14:paraId="25B4FE15" w14:textId="60486DF6" w:rsidR="00B70E49" w:rsidRPr="00B70E49" w:rsidRDefault="00B70E49" w:rsidP="000966E5">
      <w:pPr>
        <w:tabs>
          <w:tab w:val="left" w:pos="8070"/>
        </w:tabs>
        <w:jc w:val="both"/>
      </w:pPr>
      <w:r w:rsidRPr="00B70E49">
        <w:t>W 2023 roku została podpisana umowa nr NR PCPR.PR.PS.430.1.2023 z dn</w:t>
      </w:r>
      <w:r w:rsidR="000966E5">
        <w:t>ia 1</w:t>
      </w:r>
      <w:r w:rsidRPr="00B70E49">
        <w:t>5.12.2023 r. o powierzenie realizacji zadania publicznego z zakresu pomocy</w:t>
      </w:r>
      <w:r w:rsidR="000966E5">
        <w:t xml:space="preserve"> </w:t>
      </w:r>
      <w:r w:rsidRPr="00B70E49">
        <w:t>społecznej - prowadzenie na terenie Powiatu Sępoleńskiego Domu Pomocy Społecznej</w:t>
      </w:r>
      <w:r w:rsidR="000966E5">
        <w:t xml:space="preserve"> </w:t>
      </w:r>
      <w:r w:rsidRPr="00B70E49">
        <w:t>dla Dzieci i Młodzieży Niepełnosprawnej Intelektualnie, między Powiatem</w:t>
      </w:r>
      <w:r w:rsidR="000966E5">
        <w:t xml:space="preserve"> </w:t>
      </w:r>
      <w:r w:rsidRPr="00B70E49">
        <w:t>Sępoleńskim a Prowincją Toruńską Zgromadzeniem Sióstr św. Elżbiety.</w:t>
      </w:r>
      <w:r w:rsidR="000966E5">
        <w:t xml:space="preserve"> </w:t>
      </w:r>
      <w:r w:rsidRPr="00B70E49">
        <w:t>Termin realizacji zadania publicznego z zakresu pomocy społecznej na podstawie</w:t>
      </w:r>
      <w:r w:rsidR="000966E5">
        <w:t xml:space="preserve"> </w:t>
      </w:r>
      <w:r w:rsidRPr="00B70E49">
        <w:t>umowy NR PCPR.PR.PS.430.1.2023 - prowadzenie na terenie Powiatu Sępoleńskiego</w:t>
      </w:r>
      <w:r w:rsidR="000966E5">
        <w:t xml:space="preserve"> </w:t>
      </w:r>
      <w:r w:rsidRPr="00B70E49">
        <w:t>Domu Pomocy Społecznej dla Dzieci i Młodzieży Niepełnosprawnej Intelektualnie,</w:t>
      </w:r>
    </w:p>
    <w:p w14:paraId="2B844399" w14:textId="77777777" w:rsidR="00B70E49" w:rsidRDefault="00B70E49" w:rsidP="00B70E49">
      <w:pPr>
        <w:jc w:val="both"/>
      </w:pPr>
      <w:r w:rsidRPr="00B70E49">
        <w:t>ustalono na okres od dnia 1 stycznia 2024r. do dnia 31 grudnia 2028r.</w:t>
      </w:r>
    </w:p>
    <w:p w14:paraId="4182547A" w14:textId="77777777" w:rsidR="000966E5" w:rsidRPr="00B70E49" w:rsidRDefault="000966E5" w:rsidP="00B70E49">
      <w:pPr>
        <w:jc w:val="both"/>
      </w:pPr>
    </w:p>
    <w:p w14:paraId="572E307B" w14:textId="551160D9" w:rsidR="00655DBA" w:rsidRDefault="00B70E49" w:rsidP="00B70E49">
      <w:pPr>
        <w:jc w:val="both"/>
      </w:pPr>
      <w:r w:rsidRPr="00B70E49">
        <w:t xml:space="preserve"> Nadmienia się, że PCPR współpracowało również z organizacjami</w:t>
      </w:r>
      <w:r w:rsidR="000966E5">
        <w:t xml:space="preserve"> </w:t>
      </w:r>
      <w:r w:rsidRPr="00B70E49">
        <w:t>pozarządowymi w formie pozafinansowej, m.in. w zakresie współpracy z zespołem</w:t>
      </w:r>
      <w:r w:rsidR="000966E5">
        <w:t xml:space="preserve"> </w:t>
      </w:r>
      <w:r w:rsidRPr="00B70E49">
        <w:t>opiniodawczo-doradczym, działającym przy Staroście, tj. Powiatową Społeczną Radą</w:t>
      </w:r>
      <w:r w:rsidR="000966E5">
        <w:t xml:space="preserve"> </w:t>
      </w:r>
      <w:r w:rsidRPr="00B70E49">
        <w:t>ds. Osób Niepełnosprawnych, w skład której wchodzą członkowie organizacji</w:t>
      </w:r>
      <w:r w:rsidR="000966E5">
        <w:t xml:space="preserve"> </w:t>
      </w:r>
      <w:r w:rsidRPr="00B70E49">
        <w:t>pozarządowych.</w:t>
      </w:r>
    </w:p>
    <w:p w14:paraId="78393A33" w14:textId="77777777" w:rsidR="000966E5" w:rsidRPr="00B70E49" w:rsidRDefault="000966E5" w:rsidP="00B70E49">
      <w:pPr>
        <w:jc w:val="both"/>
      </w:pPr>
    </w:p>
    <w:p w14:paraId="15F0883D" w14:textId="77777777" w:rsidR="004832A5" w:rsidRDefault="00B70E49" w:rsidP="00B70E49">
      <w:pPr>
        <w:jc w:val="both"/>
      </w:pPr>
      <w:r w:rsidRPr="00B70E49">
        <w:t>Ponadto, PCPR monitoruje realizację „Strategii Rozwiązywania Problemów Społecznych Powiatu Sępoleńskiego na lata 2022-2030” oraz „Powiatowego programu działania na rzecz osób niepełnosprawnych w Powiecie Sępoleńskim na lata 2022-2030”. W 2025 roku w ramach monitoringu badano i oceniano sposób oraz efektywność dążenia do osiągnięcia założonych celów zarówno w Strategii jak i w Programie, w tym również przez organizacje pozarządowe, które są partnerami w ich realizacji.</w:t>
      </w:r>
    </w:p>
    <w:p w14:paraId="5CB2052C" w14:textId="47A75883" w:rsidR="00B70E49" w:rsidRPr="00B70E49" w:rsidRDefault="00B70E49" w:rsidP="00B70E49">
      <w:pPr>
        <w:jc w:val="both"/>
        <w:rPr>
          <w:color w:val="FF0000"/>
        </w:rPr>
      </w:pPr>
      <w:r w:rsidRPr="00B70E49">
        <w:t>Należy też wspomnieć, że Powiat Sępoleński za pośrednictwem PCPR współpracuje ze Stowarzyszeniem Bank Żywności w Chojnicach.</w:t>
      </w:r>
    </w:p>
    <w:p w14:paraId="2206D49F" w14:textId="77777777" w:rsidR="002E0D1B" w:rsidRPr="00B70E49" w:rsidRDefault="002E0D1B" w:rsidP="009D00E6">
      <w:pPr>
        <w:jc w:val="both"/>
        <w:rPr>
          <w:color w:val="FF0000"/>
        </w:rPr>
      </w:pPr>
    </w:p>
    <w:p w14:paraId="7B17ADDA" w14:textId="77777777" w:rsidR="00382024" w:rsidRPr="00B70E49" w:rsidRDefault="002E0D1B" w:rsidP="009D00E6">
      <w:pPr>
        <w:jc w:val="both"/>
        <w:rPr>
          <w:b/>
        </w:rPr>
      </w:pPr>
      <w:r w:rsidRPr="00B70E49">
        <w:rPr>
          <w:b/>
        </w:rPr>
        <w:t xml:space="preserve">5. </w:t>
      </w:r>
      <w:r w:rsidR="00FA3C4D" w:rsidRPr="00B70E49">
        <w:rPr>
          <w:b/>
        </w:rPr>
        <w:t>Współpraca realizowana</w:t>
      </w:r>
      <w:r w:rsidR="00382024" w:rsidRPr="00B70E49">
        <w:rPr>
          <w:b/>
        </w:rPr>
        <w:t xml:space="preserve"> przez Powiatowy Urząd Pracy:</w:t>
      </w:r>
    </w:p>
    <w:p w14:paraId="5B574C09" w14:textId="77777777" w:rsidR="003E66D7" w:rsidRDefault="00382024" w:rsidP="007B3CD8">
      <w:pPr>
        <w:jc w:val="both"/>
      </w:pPr>
      <w:r w:rsidRPr="00B70E49">
        <w:rPr>
          <w:color w:val="FF0000"/>
        </w:rPr>
        <w:tab/>
      </w:r>
      <w:r w:rsidR="007B3CD8">
        <w:t xml:space="preserve">W zakresie współpracy pozafinansowej w 2025 roku funkcjonowała Powiatowa Rada Rynku Pracy, w skład której wchodził przedstawiciel organizacji pozarządowej statutowo zajmującej się problematyką bezrobocia. </w:t>
      </w:r>
    </w:p>
    <w:p w14:paraId="04236C3E" w14:textId="1D3D7FAA" w:rsidR="007B3CD8" w:rsidRDefault="007B3CD8" w:rsidP="003E66D7">
      <w:pPr>
        <w:ind w:firstLine="708"/>
        <w:jc w:val="both"/>
      </w:pPr>
      <w:r>
        <w:t>Ponadto tut. Urząd Pracy współpracował z organizacjami pozarządowymi w zakresie wymiany informacji dotyczących działań podejmowanych w obszarze promocji zatrudnienia i aktywizacji zawodowej osób bezrobotnych oraz udzielał wsparcia przy realizowanych badaniach, analizach obejmujących tematykę związaną z rynkiem pracy.</w:t>
      </w:r>
    </w:p>
    <w:p w14:paraId="5DFC2BB0" w14:textId="77777777" w:rsidR="007B3CD8" w:rsidRDefault="007B3CD8" w:rsidP="007B3CD8">
      <w:pPr>
        <w:jc w:val="both"/>
      </w:pPr>
      <w:r>
        <w:t>Istniała także współpraca z organizacjami pozarządowymi w zakresie zawierania umów dotyczących:</w:t>
      </w:r>
    </w:p>
    <w:p w14:paraId="572715C2" w14:textId="43F409E3" w:rsidR="007B3CD8" w:rsidRDefault="007B3CD8" w:rsidP="007B3CD8">
      <w:pPr>
        <w:jc w:val="both"/>
      </w:pPr>
      <w:r>
        <w:t>1</w:t>
      </w:r>
      <w:r w:rsidRPr="007B3CD8">
        <w:rPr>
          <w:b/>
          <w:bCs/>
        </w:rPr>
        <w:t>.</w:t>
      </w:r>
      <w:r>
        <w:rPr>
          <w:b/>
          <w:bCs/>
        </w:rPr>
        <w:t xml:space="preserve"> </w:t>
      </w:r>
      <w:r w:rsidRPr="007B3CD8">
        <w:rPr>
          <w:b/>
          <w:bCs/>
        </w:rPr>
        <w:t>aktywizacji osób bezrobotnych</w:t>
      </w:r>
      <w:r>
        <w:t xml:space="preserve"> - w 2025 roku zawarto:</w:t>
      </w:r>
    </w:p>
    <w:p w14:paraId="2494F939" w14:textId="6CAD0398" w:rsidR="007B3CD8" w:rsidRDefault="007B3CD8" w:rsidP="007B3CD8">
      <w:pPr>
        <w:jc w:val="both"/>
      </w:pPr>
      <w:r>
        <w:rPr>
          <w:rFonts w:ascii="Segoe UI Symbol" w:hAnsi="Segoe UI Symbol" w:cs="Segoe UI Symbol"/>
        </w:rPr>
        <w:lastRenderedPageBreak/>
        <w:t xml:space="preserve">➢ </w:t>
      </w:r>
      <w:r>
        <w:t>7 umów o organizację robót publicznych na kwotę 50.101,71 zł, w ramach których udzielono wsparcia 7 osobom bezrobotnym</w:t>
      </w:r>
    </w:p>
    <w:p w14:paraId="161954BF" w14:textId="7A92CC1A" w:rsidR="007B3CD8" w:rsidRDefault="007B3CD8" w:rsidP="007B3CD8">
      <w:pPr>
        <w:jc w:val="both"/>
      </w:pPr>
      <w:r>
        <w:rPr>
          <w:rFonts w:ascii="Segoe UI Symbol" w:hAnsi="Segoe UI Symbol" w:cs="Segoe UI Symbol"/>
        </w:rPr>
        <w:t xml:space="preserve">➢ </w:t>
      </w:r>
      <w:r>
        <w:t>3 umowy o organizację prac interwencyjnych na kwotę 34.755,31 zł, w ramach których udzielono wsparcia 4 osobom bezrobotnym;</w:t>
      </w:r>
    </w:p>
    <w:p w14:paraId="574BE20A" w14:textId="0FE60751" w:rsidR="007B3CD8" w:rsidRDefault="007B3CD8" w:rsidP="007B3CD8">
      <w:pPr>
        <w:jc w:val="both"/>
      </w:pPr>
      <w:r>
        <w:rPr>
          <w:rFonts w:ascii="Segoe UI Symbol" w:hAnsi="Segoe UI Symbol" w:cs="Segoe UI Symbol"/>
        </w:rPr>
        <w:t xml:space="preserve">➢ </w:t>
      </w:r>
      <w:r>
        <w:t>2 umowy o zorganizowanie stażu na kwotę 5.454,23 zł, w ramach których udzielono wsparcia 2 osobom bezrobotnym.</w:t>
      </w:r>
    </w:p>
    <w:p w14:paraId="2C86A1A5" w14:textId="77777777" w:rsidR="007B3CD8" w:rsidRDefault="007B3CD8" w:rsidP="007B3CD8">
      <w:pPr>
        <w:jc w:val="both"/>
      </w:pPr>
    </w:p>
    <w:p w14:paraId="356A5978" w14:textId="1B0D68E7" w:rsidR="00A662C3" w:rsidRPr="00B70E49" w:rsidRDefault="007B3CD8" w:rsidP="007B3CD8">
      <w:pPr>
        <w:tabs>
          <w:tab w:val="left" w:pos="735"/>
        </w:tabs>
        <w:jc w:val="both"/>
      </w:pPr>
      <w:r>
        <w:t xml:space="preserve">2. </w:t>
      </w:r>
      <w:r w:rsidRPr="007B3CD8">
        <w:rPr>
          <w:b/>
          <w:bCs/>
        </w:rPr>
        <w:t>współpracy w zakresie działań na rzecz kształcenia ustawicznego pracowników i pracodawców</w:t>
      </w:r>
      <w:r>
        <w:t>, o których mowa w art. 69a ustawy z dnia 20 kwietnia 2004 r. o promocji zatrudnienia i instytucjach rynku pracy, finansowanych ze środków Krajowego Funduszu Szkoleniowego – w 2025 roku zawarto 2 umowy na kwotę 11.000,00 zł, w ramach których kwalifikacje podniosło 17 pracowników organizacji pozarządowej.</w:t>
      </w:r>
    </w:p>
    <w:p w14:paraId="4BF73320" w14:textId="77777777" w:rsidR="00343D5F" w:rsidRPr="00B70E49" w:rsidRDefault="00343D5F" w:rsidP="009D00E6">
      <w:pPr>
        <w:jc w:val="both"/>
      </w:pPr>
    </w:p>
    <w:p w14:paraId="657126FE" w14:textId="77777777" w:rsidR="00382024" w:rsidRPr="00B70E49" w:rsidRDefault="00382024" w:rsidP="009D00E6">
      <w:pPr>
        <w:jc w:val="both"/>
        <w:rPr>
          <w:b/>
        </w:rPr>
      </w:pPr>
      <w:r w:rsidRPr="00B70E49">
        <w:rPr>
          <w:b/>
        </w:rPr>
        <w:t>Podsumowanie.</w:t>
      </w:r>
    </w:p>
    <w:p w14:paraId="40F1CC58" w14:textId="77777777" w:rsidR="006C2C60" w:rsidRPr="00B70E49" w:rsidRDefault="00382024" w:rsidP="009D00E6">
      <w:pPr>
        <w:jc w:val="both"/>
      </w:pPr>
      <w:r w:rsidRPr="00B70E49">
        <w:tab/>
        <w:t xml:space="preserve">Współpraca </w:t>
      </w:r>
      <w:r w:rsidR="00B04384" w:rsidRPr="00B70E49">
        <w:t>p</w:t>
      </w:r>
      <w:r w:rsidRPr="00B70E49">
        <w:t xml:space="preserve">owiatu z organizacjami pozarządowymi przybierała formy pozafinansowe i finansowe </w:t>
      </w:r>
      <w:r w:rsidR="00A662C3" w:rsidRPr="00B70E49">
        <w:t xml:space="preserve">i </w:t>
      </w:r>
      <w:r w:rsidRPr="00B70E49">
        <w:t>opierała się na zasadach pomocniczości, partnerstwa, efektywności, uczciwej konkurencji i jawności. Organizacje pozarządowe miały możliwość uczestniczenia w przygotowywaniu rocznego programu współpracy, m.in. poprzez konsultacje społeczne. Lista zagadnień i kierunków działania Powiatu wskazana w Programie współpracy jest propozycją dla wszystkich organizacji pozarządowych, należy jednak pamiętać, że nie stanowi ona jedynego kryterium podjęcia współpracy. Zarząd Powiatu może na uzasadniony wniosek podmiotu, po zasięgnięciu opinii właściwych Komisji Rady Powiatu zabezpieczyć środki na inne niż wymienione w Programie zadania.</w:t>
      </w:r>
      <w:r w:rsidR="00A662C3" w:rsidRPr="00B70E49">
        <w:t xml:space="preserve"> </w:t>
      </w:r>
    </w:p>
    <w:p w14:paraId="17391F4B" w14:textId="77777777" w:rsidR="00382024" w:rsidRPr="00B70E49" w:rsidRDefault="00382024" w:rsidP="009D00E6">
      <w:pPr>
        <w:ind w:firstLine="708"/>
        <w:jc w:val="both"/>
      </w:pPr>
    </w:p>
    <w:p w14:paraId="05723320" w14:textId="77777777" w:rsidR="00382024" w:rsidRPr="00B70E49" w:rsidRDefault="00382024" w:rsidP="009D00E6">
      <w:pPr>
        <w:jc w:val="both"/>
      </w:pPr>
    </w:p>
    <w:p w14:paraId="092012EB" w14:textId="77777777" w:rsidR="00FB2C27" w:rsidRPr="00B70E49" w:rsidRDefault="00FB2C27" w:rsidP="009D00E6">
      <w:pPr>
        <w:jc w:val="both"/>
      </w:pPr>
    </w:p>
    <w:p w14:paraId="2E826F01" w14:textId="77777777" w:rsidR="00FB2C27" w:rsidRPr="00B70E49" w:rsidRDefault="00FB2C27" w:rsidP="009D00E6">
      <w:pPr>
        <w:jc w:val="both"/>
      </w:pPr>
    </w:p>
    <w:p w14:paraId="5CE94497" w14:textId="77777777" w:rsidR="00FB2C27" w:rsidRPr="00B70E49" w:rsidRDefault="00FB2C27" w:rsidP="009D00E6">
      <w:pPr>
        <w:jc w:val="both"/>
      </w:pPr>
    </w:p>
    <w:p w14:paraId="7BF93CC7" w14:textId="77777777" w:rsidR="00FB2C27" w:rsidRPr="00B70E49" w:rsidRDefault="00FB2C27" w:rsidP="009D00E6">
      <w:pPr>
        <w:jc w:val="both"/>
      </w:pPr>
    </w:p>
    <w:p w14:paraId="239D9C06" w14:textId="77777777" w:rsidR="00FB2C27" w:rsidRPr="00B70E49" w:rsidRDefault="00FB2C27" w:rsidP="009D00E6">
      <w:pPr>
        <w:jc w:val="both"/>
      </w:pPr>
    </w:p>
    <w:p w14:paraId="70776439" w14:textId="77777777" w:rsidR="00FB2C27" w:rsidRPr="00B70E49" w:rsidRDefault="00FB2C27" w:rsidP="009D00E6">
      <w:pPr>
        <w:jc w:val="both"/>
      </w:pPr>
    </w:p>
    <w:p w14:paraId="2F4CDAF1" w14:textId="77777777" w:rsidR="00FB2C27" w:rsidRPr="00B70E49" w:rsidRDefault="00FB2C27" w:rsidP="009D00E6">
      <w:pPr>
        <w:jc w:val="both"/>
      </w:pPr>
    </w:p>
    <w:p w14:paraId="32780952" w14:textId="77777777" w:rsidR="00FB2C27" w:rsidRPr="00B70E49" w:rsidRDefault="00FB2C27" w:rsidP="009D00E6">
      <w:pPr>
        <w:jc w:val="both"/>
      </w:pPr>
    </w:p>
    <w:p w14:paraId="420A6A5A" w14:textId="77777777" w:rsidR="00FB2C27" w:rsidRPr="00B70E49" w:rsidRDefault="00FB2C27" w:rsidP="009D00E6">
      <w:pPr>
        <w:jc w:val="both"/>
      </w:pPr>
    </w:p>
    <w:p w14:paraId="249ED730" w14:textId="77777777" w:rsidR="00FB2C27" w:rsidRPr="00B70E49" w:rsidRDefault="00FB2C27" w:rsidP="009D00E6">
      <w:pPr>
        <w:jc w:val="both"/>
      </w:pPr>
    </w:p>
    <w:p w14:paraId="7CB213C4" w14:textId="77777777" w:rsidR="00FB2C27" w:rsidRPr="00B70E49" w:rsidRDefault="00FB2C27" w:rsidP="009D00E6">
      <w:pPr>
        <w:jc w:val="both"/>
      </w:pPr>
    </w:p>
    <w:p w14:paraId="56AD4368" w14:textId="77777777" w:rsidR="00FB2C27" w:rsidRPr="00B70E49" w:rsidRDefault="00FB2C27" w:rsidP="009D00E6">
      <w:pPr>
        <w:jc w:val="both"/>
      </w:pPr>
    </w:p>
    <w:p w14:paraId="4FFFDAB3" w14:textId="77777777" w:rsidR="00E91EE9" w:rsidRPr="00B70E49" w:rsidRDefault="00E91EE9" w:rsidP="009D00E6">
      <w:pPr>
        <w:jc w:val="both"/>
      </w:pPr>
    </w:p>
    <w:p w14:paraId="2575F0C7" w14:textId="77777777" w:rsidR="00E91EE9" w:rsidRPr="00B70E49" w:rsidRDefault="00E91EE9" w:rsidP="009D00E6">
      <w:pPr>
        <w:jc w:val="both"/>
      </w:pPr>
    </w:p>
    <w:p w14:paraId="38A2BD6A" w14:textId="77777777" w:rsidR="00E91EE9" w:rsidRPr="00B70E49" w:rsidRDefault="00E91EE9" w:rsidP="009D00E6">
      <w:pPr>
        <w:jc w:val="both"/>
      </w:pPr>
    </w:p>
    <w:p w14:paraId="56494B0C" w14:textId="16B2F8C8" w:rsidR="00382024" w:rsidRPr="00B70E49" w:rsidRDefault="00267010" w:rsidP="009D00E6">
      <w:pPr>
        <w:jc w:val="both"/>
        <w:rPr>
          <w:sz w:val="20"/>
          <w:szCs w:val="20"/>
        </w:rPr>
      </w:pPr>
      <w:r w:rsidRPr="00B70E49">
        <w:rPr>
          <w:sz w:val="20"/>
          <w:szCs w:val="20"/>
        </w:rPr>
        <w:t>Sępóln</w:t>
      </w:r>
      <w:r w:rsidR="00E14940" w:rsidRPr="00B70E49">
        <w:rPr>
          <w:sz w:val="20"/>
          <w:szCs w:val="20"/>
        </w:rPr>
        <w:t>o Kraj</w:t>
      </w:r>
      <w:r w:rsidR="00B60906" w:rsidRPr="00B70E49">
        <w:rPr>
          <w:sz w:val="20"/>
          <w:szCs w:val="20"/>
        </w:rPr>
        <w:t>eńskie</w:t>
      </w:r>
      <w:r w:rsidR="00E14940" w:rsidRPr="00B70E49">
        <w:rPr>
          <w:sz w:val="20"/>
          <w:szCs w:val="20"/>
        </w:rPr>
        <w:t xml:space="preserve">, </w:t>
      </w:r>
      <w:r w:rsidR="004832A5">
        <w:rPr>
          <w:sz w:val="20"/>
          <w:szCs w:val="20"/>
        </w:rPr>
        <w:t>04.02.2026</w:t>
      </w:r>
    </w:p>
    <w:p w14:paraId="54D0E665" w14:textId="77777777" w:rsidR="00951A2B" w:rsidRPr="00B70E49" w:rsidRDefault="00382024" w:rsidP="009D00E6">
      <w:pPr>
        <w:jc w:val="both"/>
      </w:pPr>
      <w:r w:rsidRPr="00B70E49">
        <w:tab/>
      </w:r>
      <w:r w:rsidRPr="00B70E49">
        <w:tab/>
      </w:r>
      <w:r w:rsidRPr="00B70E49">
        <w:tab/>
      </w:r>
    </w:p>
    <w:sectPr w:rsidR="00951A2B" w:rsidRPr="00B70E49" w:rsidSect="0038202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BF9F" w14:textId="77777777" w:rsidR="00C30429" w:rsidRDefault="00C30429">
      <w:r>
        <w:separator/>
      </w:r>
    </w:p>
  </w:endnote>
  <w:endnote w:type="continuationSeparator" w:id="0">
    <w:p w14:paraId="689FBDD6" w14:textId="77777777" w:rsidR="00C30429" w:rsidRDefault="00C3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932F" w14:textId="77777777" w:rsidR="00CF3832" w:rsidRDefault="00C368D9" w:rsidP="00382024">
    <w:pPr>
      <w:pStyle w:val="Stopka"/>
      <w:framePr w:wrap="around" w:vAnchor="text" w:hAnchor="margin" w:xAlign="right" w:y="1"/>
      <w:rPr>
        <w:rStyle w:val="Numerstrony"/>
      </w:rPr>
    </w:pPr>
    <w:r>
      <w:rPr>
        <w:rStyle w:val="Numerstrony"/>
      </w:rPr>
      <w:fldChar w:fldCharType="begin"/>
    </w:r>
    <w:r w:rsidR="00CF3832">
      <w:rPr>
        <w:rStyle w:val="Numerstrony"/>
      </w:rPr>
      <w:instrText xml:space="preserve">PAGE  </w:instrText>
    </w:r>
    <w:r>
      <w:rPr>
        <w:rStyle w:val="Numerstrony"/>
      </w:rPr>
      <w:fldChar w:fldCharType="end"/>
    </w:r>
  </w:p>
  <w:p w14:paraId="57493655" w14:textId="77777777" w:rsidR="00CF3832" w:rsidRDefault="00CF3832" w:rsidP="0038202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C917" w14:textId="77777777" w:rsidR="00CF3832" w:rsidRDefault="00C368D9" w:rsidP="00382024">
    <w:pPr>
      <w:pStyle w:val="Stopka"/>
      <w:framePr w:wrap="around" w:vAnchor="text" w:hAnchor="margin" w:xAlign="right" w:y="1"/>
      <w:rPr>
        <w:rStyle w:val="Numerstrony"/>
      </w:rPr>
    </w:pPr>
    <w:r>
      <w:rPr>
        <w:rStyle w:val="Numerstrony"/>
      </w:rPr>
      <w:fldChar w:fldCharType="begin"/>
    </w:r>
    <w:r w:rsidR="00CF3832">
      <w:rPr>
        <w:rStyle w:val="Numerstrony"/>
      </w:rPr>
      <w:instrText xml:space="preserve">PAGE  </w:instrText>
    </w:r>
    <w:r>
      <w:rPr>
        <w:rStyle w:val="Numerstrony"/>
      </w:rPr>
      <w:fldChar w:fldCharType="separate"/>
    </w:r>
    <w:r w:rsidR="003353F9">
      <w:rPr>
        <w:rStyle w:val="Numerstrony"/>
        <w:noProof/>
      </w:rPr>
      <w:t>7</w:t>
    </w:r>
    <w:r>
      <w:rPr>
        <w:rStyle w:val="Numerstrony"/>
      </w:rPr>
      <w:fldChar w:fldCharType="end"/>
    </w:r>
  </w:p>
  <w:p w14:paraId="21EE4CC7" w14:textId="77777777" w:rsidR="00CF3832" w:rsidRPr="004D6198" w:rsidRDefault="00CF3832" w:rsidP="00382024">
    <w:pPr>
      <w:pStyle w:val="Stopka"/>
      <w:ind w:right="360"/>
      <w:jc w:val="center"/>
      <w:rPr>
        <w:rFonts w:ascii="Tahoma" w:hAnsi="Tahoma" w:cs="Tahoma"/>
        <w:b/>
        <w:color w:val="0000FF"/>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7830" w14:textId="77777777" w:rsidR="00C30429" w:rsidRDefault="00C30429">
      <w:r>
        <w:separator/>
      </w:r>
    </w:p>
  </w:footnote>
  <w:footnote w:type="continuationSeparator" w:id="0">
    <w:p w14:paraId="17C7DC3B" w14:textId="77777777" w:rsidR="00C30429" w:rsidRDefault="00C3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75A6"/>
    <w:multiLevelType w:val="hybridMultilevel"/>
    <w:tmpl w:val="4EFEFD4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30B2125"/>
    <w:multiLevelType w:val="hybridMultilevel"/>
    <w:tmpl w:val="4B9AE67A"/>
    <w:lvl w:ilvl="0" w:tplc="0415000B">
      <w:start w:val="1"/>
      <w:numFmt w:val="bullet"/>
      <w:lvlText w:val=""/>
      <w:lvlJc w:val="left"/>
      <w:pPr>
        <w:tabs>
          <w:tab w:val="num" w:pos="648"/>
        </w:tabs>
        <w:ind w:left="648" w:hanging="360"/>
      </w:pPr>
      <w:rPr>
        <w:rFonts w:ascii="Wingdings" w:hAnsi="Wingdings" w:hint="default"/>
      </w:rPr>
    </w:lvl>
    <w:lvl w:ilvl="1" w:tplc="04150003" w:tentative="1">
      <w:start w:val="1"/>
      <w:numFmt w:val="bullet"/>
      <w:lvlText w:val="o"/>
      <w:lvlJc w:val="left"/>
      <w:pPr>
        <w:tabs>
          <w:tab w:val="num" w:pos="1368"/>
        </w:tabs>
        <w:ind w:left="1368" w:hanging="360"/>
      </w:pPr>
      <w:rPr>
        <w:rFonts w:ascii="Courier New" w:hAnsi="Courier New" w:hint="default"/>
      </w:rPr>
    </w:lvl>
    <w:lvl w:ilvl="2" w:tplc="04150005" w:tentative="1">
      <w:start w:val="1"/>
      <w:numFmt w:val="bullet"/>
      <w:lvlText w:val=""/>
      <w:lvlJc w:val="left"/>
      <w:pPr>
        <w:tabs>
          <w:tab w:val="num" w:pos="2088"/>
        </w:tabs>
        <w:ind w:left="2088" w:hanging="360"/>
      </w:pPr>
      <w:rPr>
        <w:rFonts w:ascii="Wingdings" w:hAnsi="Wingdings" w:hint="default"/>
      </w:rPr>
    </w:lvl>
    <w:lvl w:ilvl="3" w:tplc="04150001" w:tentative="1">
      <w:start w:val="1"/>
      <w:numFmt w:val="bullet"/>
      <w:lvlText w:val=""/>
      <w:lvlJc w:val="left"/>
      <w:pPr>
        <w:tabs>
          <w:tab w:val="num" w:pos="2808"/>
        </w:tabs>
        <w:ind w:left="2808" w:hanging="360"/>
      </w:pPr>
      <w:rPr>
        <w:rFonts w:ascii="Symbol" w:hAnsi="Symbol" w:hint="default"/>
      </w:rPr>
    </w:lvl>
    <w:lvl w:ilvl="4" w:tplc="04150003" w:tentative="1">
      <w:start w:val="1"/>
      <w:numFmt w:val="bullet"/>
      <w:lvlText w:val="o"/>
      <w:lvlJc w:val="left"/>
      <w:pPr>
        <w:tabs>
          <w:tab w:val="num" w:pos="3528"/>
        </w:tabs>
        <w:ind w:left="3528" w:hanging="360"/>
      </w:pPr>
      <w:rPr>
        <w:rFonts w:ascii="Courier New" w:hAnsi="Courier New" w:hint="default"/>
      </w:rPr>
    </w:lvl>
    <w:lvl w:ilvl="5" w:tplc="04150005" w:tentative="1">
      <w:start w:val="1"/>
      <w:numFmt w:val="bullet"/>
      <w:lvlText w:val=""/>
      <w:lvlJc w:val="left"/>
      <w:pPr>
        <w:tabs>
          <w:tab w:val="num" w:pos="4248"/>
        </w:tabs>
        <w:ind w:left="4248" w:hanging="360"/>
      </w:pPr>
      <w:rPr>
        <w:rFonts w:ascii="Wingdings" w:hAnsi="Wingdings" w:hint="default"/>
      </w:rPr>
    </w:lvl>
    <w:lvl w:ilvl="6" w:tplc="04150001" w:tentative="1">
      <w:start w:val="1"/>
      <w:numFmt w:val="bullet"/>
      <w:lvlText w:val=""/>
      <w:lvlJc w:val="left"/>
      <w:pPr>
        <w:tabs>
          <w:tab w:val="num" w:pos="4968"/>
        </w:tabs>
        <w:ind w:left="4968" w:hanging="360"/>
      </w:pPr>
      <w:rPr>
        <w:rFonts w:ascii="Symbol" w:hAnsi="Symbol" w:hint="default"/>
      </w:rPr>
    </w:lvl>
    <w:lvl w:ilvl="7" w:tplc="04150003" w:tentative="1">
      <w:start w:val="1"/>
      <w:numFmt w:val="bullet"/>
      <w:lvlText w:val="o"/>
      <w:lvlJc w:val="left"/>
      <w:pPr>
        <w:tabs>
          <w:tab w:val="num" w:pos="5688"/>
        </w:tabs>
        <w:ind w:left="5688" w:hanging="360"/>
      </w:pPr>
      <w:rPr>
        <w:rFonts w:ascii="Courier New" w:hAnsi="Courier New" w:hint="default"/>
      </w:rPr>
    </w:lvl>
    <w:lvl w:ilvl="8" w:tplc="04150005" w:tentative="1">
      <w:start w:val="1"/>
      <w:numFmt w:val="bullet"/>
      <w:lvlText w:val=""/>
      <w:lvlJc w:val="left"/>
      <w:pPr>
        <w:tabs>
          <w:tab w:val="num" w:pos="6408"/>
        </w:tabs>
        <w:ind w:left="6408" w:hanging="360"/>
      </w:pPr>
      <w:rPr>
        <w:rFonts w:ascii="Wingdings" w:hAnsi="Wingdings" w:hint="default"/>
      </w:rPr>
    </w:lvl>
  </w:abstractNum>
  <w:abstractNum w:abstractNumId="2" w15:restartNumberingAfterBreak="0">
    <w:nsid w:val="23CD3B15"/>
    <w:multiLevelType w:val="hybridMultilevel"/>
    <w:tmpl w:val="890C23B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27133833"/>
    <w:multiLevelType w:val="multilevel"/>
    <w:tmpl w:val="648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2585D"/>
    <w:multiLevelType w:val="hybridMultilevel"/>
    <w:tmpl w:val="9468D2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B75C00"/>
    <w:multiLevelType w:val="multilevel"/>
    <w:tmpl w:val="47CA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D0AE2"/>
    <w:multiLevelType w:val="hybridMultilevel"/>
    <w:tmpl w:val="5F88648C"/>
    <w:lvl w:ilvl="0" w:tplc="C1B49858">
      <w:start w:val="1"/>
      <w:numFmt w:val="decimal"/>
      <w:lvlText w:val="%1."/>
      <w:lvlJc w:val="left"/>
      <w:pPr>
        <w:tabs>
          <w:tab w:val="num" w:pos="4305"/>
        </w:tabs>
        <w:ind w:left="4305" w:hanging="540"/>
      </w:pPr>
      <w:rPr>
        <w:rFonts w:hint="default"/>
        <w:b/>
      </w:rPr>
    </w:lvl>
    <w:lvl w:ilvl="1" w:tplc="0415000B">
      <w:start w:val="1"/>
      <w:numFmt w:val="bullet"/>
      <w:lvlText w:val=""/>
      <w:lvlJc w:val="left"/>
      <w:pPr>
        <w:tabs>
          <w:tab w:val="num" w:pos="2145"/>
        </w:tabs>
        <w:ind w:left="2145" w:hanging="360"/>
      </w:pPr>
      <w:rPr>
        <w:rFonts w:ascii="Wingdings" w:hAnsi="Wingdings" w:hint="default"/>
      </w:rPr>
    </w:lvl>
    <w:lvl w:ilvl="2" w:tplc="0415001B" w:tentative="1">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7" w15:restartNumberingAfterBreak="0">
    <w:nsid w:val="345D1D88"/>
    <w:multiLevelType w:val="hybridMultilevel"/>
    <w:tmpl w:val="7604EE7E"/>
    <w:lvl w:ilvl="0" w:tplc="0415000B">
      <w:start w:val="1"/>
      <w:numFmt w:val="bullet"/>
      <w:lvlText w:val=""/>
      <w:lvlJc w:val="left"/>
      <w:pPr>
        <w:ind w:left="648" w:hanging="360"/>
      </w:pPr>
      <w:rPr>
        <w:rFonts w:ascii="Wingdings" w:hAnsi="Wingdings" w:hint="default"/>
      </w:rPr>
    </w:lvl>
    <w:lvl w:ilvl="1" w:tplc="04150003" w:tentative="1">
      <w:start w:val="1"/>
      <w:numFmt w:val="bullet"/>
      <w:lvlText w:val="o"/>
      <w:lvlJc w:val="left"/>
      <w:pPr>
        <w:ind w:left="1368" w:hanging="360"/>
      </w:pPr>
      <w:rPr>
        <w:rFonts w:ascii="Courier New" w:hAnsi="Courier New" w:hint="default"/>
      </w:rPr>
    </w:lvl>
    <w:lvl w:ilvl="2" w:tplc="04150005" w:tentative="1">
      <w:start w:val="1"/>
      <w:numFmt w:val="bullet"/>
      <w:lvlText w:val=""/>
      <w:lvlJc w:val="left"/>
      <w:pPr>
        <w:ind w:left="2088" w:hanging="360"/>
      </w:pPr>
      <w:rPr>
        <w:rFonts w:ascii="Wingdings" w:hAnsi="Wingdings" w:hint="default"/>
      </w:rPr>
    </w:lvl>
    <w:lvl w:ilvl="3" w:tplc="04150001" w:tentative="1">
      <w:start w:val="1"/>
      <w:numFmt w:val="bullet"/>
      <w:lvlText w:val=""/>
      <w:lvlJc w:val="left"/>
      <w:pPr>
        <w:ind w:left="2808" w:hanging="360"/>
      </w:pPr>
      <w:rPr>
        <w:rFonts w:ascii="Symbol" w:hAnsi="Symbol" w:hint="default"/>
      </w:rPr>
    </w:lvl>
    <w:lvl w:ilvl="4" w:tplc="04150003" w:tentative="1">
      <w:start w:val="1"/>
      <w:numFmt w:val="bullet"/>
      <w:lvlText w:val="o"/>
      <w:lvlJc w:val="left"/>
      <w:pPr>
        <w:ind w:left="3528" w:hanging="360"/>
      </w:pPr>
      <w:rPr>
        <w:rFonts w:ascii="Courier New" w:hAnsi="Courier New" w:hint="default"/>
      </w:rPr>
    </w:lvl>
    <w:lvl w:ilvl="5" w:tplc="04150005" w:tentative="1">
      <w:start w:val="1"/>
      <w:numFmt w:val="bullet"/>
      <w:lvlText w:val=""/>
      <w:lvlJc w:val="left"/>
      <w:pPr>
        <w:ind w:left="4248" w:hanging="360"/>
      </w:pPr>
      <w:rPr>
        <w:rFonts w:ascii="Wingdings" w:hAnsi="Wingdings" w:hint="default"/>
      </w:rPr>
    </w:lvl>
    <w:lvl w:ilvl="6" w:tplc="04150001" w:tentative="1">
      <w:start w:val="1"/>
      <w:numFmt w:val="bullet"/>
      <w:lvlText w:val=""/>
      <w:lvlJc w:val="left"/>
      <w:pPr>
        <w:ind w:left="4968" w:hanging="360"/>
      </w:pPr>
      <w:rPr>
        <w:rFonts w:ascii="Symbol" w:hAnsi="Symbol" w:hint="default"/>
      </w:rPr>
    </w:lvl>
    <w:lvl w:ilvl="7" w:tplc="04150003" w:tentative="1">
      <w:start w:val="1"/>
      <w:numFmt w:val="bullet"/>
      <w:lvlText w:val="o"/>
      <w:lvlJc w:val="left"/>
      <w:pPr>
        <w:ind w:left="5688" w:hanging="360"/>
      </w:pPr>
      <w:rPr>
        <w:rFonts w:ascii="Courier New" w:hAnsi="Courier New" w:hint="default"/>
      </w:rPr>
    </w:lvl>
    <w:lvl w:ilvl="8" w:tplc="04150005" w:tentative="1">
      <w:start w:val="1"/>
      <w:numFmt w:val="bullet"/>
      <w:lvlText w:val=""/>
      <w:lvlJc w:val="left"/>
      <w:pPr>
        <w:ind w:left="6408" w:hanging="360"/>
      </w:pPr>
      <w:rPr>
        <w:rFonts w:ascii="Wingdings" w:hAnsi="Wingdings" w:hint="default"/>
      </w:rPr>
    </w:lvl>
  </w:abstractNum>
  <w:abstractNum w:abstractNumId="8" w15:restartNumberingAfterBreak="0">
    <w:nsid w:val="3DF6402F"/>
    <w:multiLevelType w:val="hybridMultilevel"/>
    <w:tmpl w:val="0BC293E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4A8750D3"/>
    <w:multiLevelType w:val="hybridMultilevel"/>
    <w:tmpl w:val="BB4CD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C00432"/>
    <w:multiLevelType w:val="hybridMultilevel"/>
    <w:tmpl w:val="59C07D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C05E3E"/>
    <w:multiLevelType w:val="hybridMultilevel"/>
    <w:tmpl w:val="8DF8F6A8"/>
    <w:lvl w:ilvl="0" w:tplc="6F5208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2845B5"/>
    <w:multiLevelType w:val="multilevel"/>
    <w:tmpl w:val="F5D6D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524607"/>
    <w:multiLevelType w:val="hybridMultilevel"/>
    <w:tmpl w:val="774C3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3A24E0"/>
    <w:multiLevelType w:val="multilevel"/>
    <w:tmpl w:val="A49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B3AC5"/>
    <w:multiLevelType w:val="multilevel"/>
    <w:tmpl w:val="899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21337"/>
    <w:multiLevelType w:val="multilevel"/>
    <w:tmpl w:val="8FF4E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502B0F"/>
    <w:multiLevelType w:val="multilevel"/>
    <w:tmpl w:val="2A72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452822">
    <w:abstractNumId w:val="6"/>
  </w:num>
  <w:num w:numId="2" w16cid:durableId="218592633">
    <w:abstractNumId w:val="11"/>
  </w:num>
  <w:num w:numId="3" w16cid:durableId="1251620684">
    <w:abstractNumId w:val="7"/>
  </w:num>
  <w:num w:numId="4" w16cid:durableId="169226225">
    <w:abstractNumId w:val="1"/>
  </w:num>
  <w:num w:numId="5" w16cid:durableId="1647202471">
    <w:abstractNumId w:val="4"/>
  </w:num>
  <w:num w:numId="6" w16cid:durableId="1792087982">
    <w:abstractNumId w:val="17"/>
  </w:num>
  <w:num w:numId="7" w16cid:durableId="114450186">
    <w:abstractNumId w:val="3"/>
  </w:num>
  <w:num w:numId="8" w16cid:durableId="1148788896">
    <w:abstractNumId w:val="15"/>
  </w:num>
  <w:num w:numId="9" w16cid:durableId="1814713846">
    <w:abstractNumId w:val="14"/>
  </w:num>
  <w:num w:numId="10" w16cid:durableId="650862854">
    <w:abstractNumId w:val="5"/>
  </w:num>
  <w:num w:numId="11" w16cid:durableId="383145635">
    <w:abstractNumId w:val="2"/>
  </w:num>
  <w:num w:numId="12" w16cid:durableId="274019008">
    <w:abstractNumId w:val="10"/>
  </w:num>
  <w:num w:numId="13" w16cid:durableId="710155938">
    <w:abstractNumId w:val="9"/>
  </w:num>
  <w:num w:numId="14" w16cid:durableId="1992825970">
    <w:abstractNumId w:val="13"/>
  </w:num>
  <w:num w:numId="15" w16cid:durableId="2059548101">
    <w:abstractNumId w:val="12"/>
  </w:num>
  <w:num w:numId="16" w16cid:durableId="148864561">
    <w:abstractNumId w:val="16"/>
  </w:num>
  <w:num w:numId="17" w16cid:durableId="676157293">
    <w:abstractNumId w:val="0"/>
  </w:num>
  <w:num w:numId="18" w16cid:durableId="1029144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24"/>
    <w:rsid w:val="00020A11"/>
    <w:rsid w:val="00024844"/>
    <w:rsid w:val="00025A0C"/>
    <w:rsid w:val="00034ACE"/>
    <w:rsid w:val="000736BB"/>
    <w:rsid w:val="000966E5"/>
    <w:rsid w:val="000D380B"/>
    <w:rsid w:val="001230AD"/>
    <w:rsid w:val="00126A89"/>
    <w:rsid w:val="00144731"/>
    <w:rsid w:val="00170076"/>
    <w:rsid w:val="001950AA"/>
    <w:rsid w:val="001A5288"/>
    <w:rsid w:val="001F6269"/>
    <w:rsid w:val="0024565C"/>
    <w:rsid w:val="00257C2F"/>
    <w:rsid w:val="00263AF0"/>
    <w:rsid w:val="00267010"/>
    <w:rsid w:val="00285154"/>
    <w:rsid w:val="002B185F"/>
    <w:rsid w:val="002C46D2"/>
    <w:rsid w:val="002E0D1B"/>
    <w:rsid w:val="003353F9"/>
    <w:rsid w:val="00343D5F"/>
    <w:rsid w:val="00382024"/>
    <w:rsid w:val="003C58F7"/>
    <w:rsid w:val="003D26BF"/>
    <w:rsid w:val="003E66D7"/>
    <w:rsid w:val="004211CF"/>
    <w:rsid w:val="004832A5"/>
    <w:rsid w:val="004B5E77"/>
    <w:rsid w:val="004B6191"/>
    <w:rsid w:val="004C68F3"/>
    <w:rsid w:val="004D29B2"/>
    <w:rsid w:val="004D6BFE"/>
    <w:rsid w:val="004E7521"/>
    <w:rsid w:val="004F577F"/>
    <w:rsid w:val="00500981"/>
    <w:rsid w:val="00514339"/>
    <w:rsid w:val="00572CC3"/>
    <w:rsid w:val="005805F4"/>
    <w:rsid w:val="00593CA7"/>
    <w:rsid w:val="00635904"/>
    <w:rsid w:val="00655DBA"/>
    <w:rsid w:val="00663ED2"/>
    <w:rsid w:val="00664CD8"/>
    <w:rsid w:val="006C2C60"/>
    <w:rsid w:val="006D35FA"/>
    <w:rsid w:val="0071453A"/>
    <w:rsid w:val="007340C5"/>
    <w:rsid w:val="0077432D"/>
    <w:rsid w:val="00797DE3"/>
    <w:rsid w:val="007B3CD8"/>
    <w:rsid w:val="007D0231"/>
    <w:rsid w:val="007F25F8"/>
    <w:rsid w:val="0080270A"/>
    <w:rsid w:val="00854B9D"/>
    <w:rsid w:val="0088732F"/>
    <w:rsid w:val="008E31B8"/>
    <w:rsid w:val="008F4E56"/>
    <w:rsid w:val="00951A2B"/>
    <w:rsid w:val="00992F99"/>
    <w:rsid w:val="00993ADE"/>
    <w:rsid w:val="009962D6"/>
    <w:rsid w:val="009A2D29"/>
    <w:rsid w:val="009D00E6"/>
    <w:rsid w:val="00A02EAC"/>
    <w:rsid w:val="00A114AB"/>
    <w:rsid w:val="00A4050E"/>
    <w:rsid w:val="00A662C3"/>
    <w:rsid w:val="00A85A53"/>
    <w:rsid w:val="00AB7A07"/>
    <w:rsid w:val="00B04384"/>
    <w:rsid w:val="00B16110"/>
    <w:rsid w:val="00B36C07"/>
    <w:rsid w:val="00B60906"/>
    <w:rsid w:val="00B70E49"/>
    <w:rsid w:val="00B9385D"/>
    <w:rsid w:val="00BC3C7B"/>
    <w:rsid w:val="00BC3DB1"/>
    <w:rsid w:val="00BF7176"/>
    <w:rsid w:val="00C13D15"/>
    <w:rsid w:val="00C30429"/>
    <w:rsid w:val="00C33CDC"/>
    <w:rsid w:val="00C368D9"/>
    <w:rsid w:val="00C64888"/>
    <w:rsid w:val="00CD3B8F"/>
    <w:rsid w:val="00CD4687"/>
    <w:rsid w:val="00CE7D19"/>
    <w:rsid w:val="00CF3832"/>
    <w:rsid w:val="00D16987"/>
    <w:rsid w:val="00D32A52"/>
    <w:rsid w:val="00D660DB"/>
    <w:rsid w:val="00D9521F"/>
    <w:rsid w:val="00DB5090"/>
    <w:rsid w:val="00DC2BAC"/>
    <w:rsid w:val="00DF4518"/>
    <w:rsid w:val="00E14940"/>
    <w:rsid w:val="00E437FB"/>
    <w:rsid w:val="00E6418F"/>
    <w:rsid w:val="00E8179A"/>
    <w:rsid w:val="00E91EE9"/>
    <w:rsid w:val="00F27F72"/>
    <w:rsid w:val="00F403AB"/>
    <w:rsid w:val="00FA051D"/>
    <w:rsid w:val="00FA3C4D"/>
    <w:rsid w:val="00FA5277"/>
    <w:rsid w:val="00FA72CC"/>
    <w:rsid w:val="00FB2C27"/>
    <w:rsid w:val="00FD6F22"/>
    <w:rsid w:val="00FF6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E13C0"/>
  <w15:docId w15:val="{FBAEE6F5-8B66-4B0A-BBE7-59981E3C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82024"/>
    <w:rPr>
      <w:sz w:val="24"/>
      <w:szCs w:val="24"/>
    </w:rPr>
  </w:style>
  <w:style w:type="paragraph" w:styleId="Nagwek2">
    <w:name w:val="heading 2"/>
    <w:basedOn w:val="Normalny"/>
    <w:link w:val="Nagwek2Znak"/>
    <w:uiPriority w:val="9"/>
    <w:qFormat/>
    <w:rsid w:val="00126A89"/>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382024"/>
    <w:rPr>
      <w:color w:val="000080"/>
      <w:u w:val="single"/>
    </w:rPr>
  </w:style>
  <w:style w:type="paragraph" w:styleId="NormalnyWeb">
    <w:name w:val="Normal (Web)"/>
    <w:basedOn w:val="Normalny"/>
    <w:uiPriority w:val="99"/>
    <w:rsid w:val="00382024"/>
    <w:pPr>
      <w:spacing w:before="100" w:beforeAutospacing="1" w:after="119"/>
    </w:pPr>
  </w:style>
  <w:style w:type="paragraph" w:styleId="Stopka">
    <w:name w:val="footer"/>
    <w:basedOn w:val="Normalny"/>
    <w:rsid w:val="00382024"/>
    <w:pPr>
      <w:tabs>
        <w:tab w:val="center" w:pos="4536"/>
        <w:tab w:val="right" w:pos="9072"/>
      </w:tabs>
    </w:pPr>
  </w:style>
  <w:style w:type="paragraph" w:styleId="Tekstpodstawowy">
    <w:name w:val="Body Text"/>
    <w:basedOn w:val="Normalny"/>
    <w:rsid w:val="00382024"/>
    <w:pPr>
      <w:spacing w:after="120"/>
    </w:pPr>
    <w:rPr>
      <w:sz w:val="20"/>
      <w:szCs w:val="20"/>
    </w:rPr>
  </w:style>
  <w:style w:type="paragraph" w:styleId="Tekstpodstawowy2">
    <w:name w:val="Body Text 2"/>
    <w:basedOn w:val="Normalny"/>
    <w:rsid w:val="00382024"/>
    <w:pPr>
      <w:spacing w:after="120" w:line="480" w:lineRule="auto"/>
    </w:pPr>
  </w:style>
  <w:style w:type="character" w:customStyle="1" w:styleId="kontener-podstrona-tresc">
    <w:name w:val="kontener-podstrona-tresc"/>
    <w:basedOn w:val="Domylnaczcionkaakapitu"/>
    <w:rsid w:val="00382024"/>
  </w:style>
  <w:style w:type="character" w:styleId="Numerstrony">
    <w:name w:val="page number"/>
    <w:basedOn w:val="Domylnaczcionkaakapitu"/>
    <w:rsid w:val="00382024"/>
  </w:style>
  <w:style w:type="paragraph" w:customStyle="1" w:styleId="Akapitzlist1">
    <w:name w:val="Akapit z listą1"/>
    <w:basedOn w:val="Normalny"/>
    <w:rsid w:val="00382024"/>
    <w:pPr>
      <w:ind w:left="720"/>
      <w:contextualSpacing/>
    </w:pPr>
    <w:rPr>
      <w:rFonts w:eastAsia="Calibri"/>
    </w:rPr>
  </w:style>
  <w:style w:type="character" w:styleId="Pogrubienie">
    <w:name w:val="Strong"/>
    <w:uiPriority w:val="22"/>
    <w:qFormat/>
    <w:rsid w:val="004E7521"/>
    <w:rPr>
      <w:b/>
      <w:bCs/>
    </w:rPr>
  </w:style>
  <w:style w:type="character" w:styleId="Odwoaniedokomentarza">
    <w:name w:val="annotation reference"/>
    <w:rsid w:val="001F6269"/>
    <w:rPr>
      <w:sz w:val="16"/>
      <w:szCs w:val="16"/>
    </w:rPr>
  </w:style>
  <w:style w:type="paragraph" w:styleId="Tekstkomentarza">
    <w:name w:val="annotation text"/>
    <w:basedOn w:val="Normalny"/>
    <w:link w:val="TekstkomentarzaZnak"/>
    <w:rsid w:val="001F6269"/>
    <w:rPr>
      <w:sz w:val="20"/>
      <w:szCs w:val="20"/>
    </w:rPr>
  </w:style>
  <w:style w:type="character" w:customStyle="1" w:styleId="TekstkomentarzaZnak">
    <w:name w:val="Tekst komentarza Znak"/>
    <w:basedOn w:val="Domylnaczcionkaakapitu"/>
    <w:link w:val="Tekstkomentarza"/>
    <w:rsid w:val="001F6269"/>
  </w:style>
  <w:style w:type="paragraph" w:styleId="Tematkomentarza">
    <w:name w:val="annotation subject"/>
    <w:basedOn w:val="Tekstkomentarza"/>
    <w:next w:val="Tekstkomentarza"/>
    <w:link w:val="TematkomentarzaZnak"/>
    <w:rsid w:val="001F6269"/>
    <w:rPr>
      <w:b/>
      <w:bCs/>
    </w:rPr>
  </w:style>
  <w:style w:type="character" w:customStyle="1" w:styleId="TematkomentarzaZnak">
    <w:name w:val="Temat komentarza Znak"/>
    <w:link w:val="Tematkomentarza"/>
    <w:rsid w:val="001F6269"/>
    <w:rPr>
      <w:b/>
      <w:bCs/>
    </w:rPr>
  </w:style>
  <w:style w:type="paragraph" w:styleId="Tekstdymka">
    <w:name w:val="Balloon Text"/>
    <w:basedOn w:val="Normalny"/>
    <w:link w:val="TekstdymkaZnak"/>
    <w:rsid w:val="001F6269"/>
    <w:rPr>
      <w:rFonts w:ascii="Segoe UI" w:hAnsi="Segoe UI" w:cs="Segoe UI"/>
      <w:sz w:val="18"/>
      <w:szCs w:val="18"/>
    </w:rPr>
  </w:style>
  <w:style w:type="character" w:customStyle="1" w:styleId="TekstdymkaZnak">
    <w:name w:val="Tekst dymka Znak"/>
    <w:link w:val="Tekstdymka"/>
    <w:rsid w:val="001F6269"/>
    <w:rPr>
      <w:rFonts w:ascii="Segoe UI" w:hAnsi="Segoe UI" w:cs="Segoe UI"/>
      <w:sz w:val="18"/>
      <w:szCs w:val="18"/>
    </w:rPr>
  </w:style>
  <w:style w:type="paragraph" w:styleId="Akapitzlist">
    <w:name w:val="List Paragraph"/>
    <w:basedOn w:val="Normalny"/>
    <w:uiPriority w:val="34"/>
    <w:qFormat/>
    <w:rsid w:val="00655DBA"/>
    <w:pPr>
      <w:ind w:left="720"/>
      <w:contextualSpacing/>
    </w:pPr>
    <w:rPr>
      <w:sz w:val="20"/>
      <w:szCs w:val="20"/>
    </w:rPr>
  </w:style>
  <w:style w:type="character" w:customStyle="1" w:styleId="Nagwek2Znak">
    <w:name w:val="Nagłówek 2 Znak"/>
    <w:basedOn w:val="Domylnaczcionkaakapitu"/>
    <w:link w:val="Nagwek2"/>
    <w:uiPriority w:val="9"/>
    <w:rsid w:val="00126A89"/>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3510">
      <w:bodyDiv w:val="1"/>
      <w:marLeft w:val="0"/>
      <w:marRight w:val="0"/>
      <w:marTop w:val="0"/>
      <w:marBottom w:val="0"/>
      <w:divBdr>
        <w:top w:val="none" w:sz="0" w:space="0" w:color="auto"/>
        <w:left w:val="none" w:sz="0" w:space="0" w:color="auto"/>
        <w:bottom w:val="none" w:sz="0" w:space="0" w:color="auto"/>
        <w:right w:val="none" w:sz="0" w:space="0" w:color="auto"/>
      </w:divBdr>
    </w:div>
    <w:div w:id="174148837">
      <w:bodyDiv w:val="1"/>
      <w:marLeft w:val="0"/>
      <w:marRight w:val="0"/>
      <w:marTop w:val="0"/>
      <w:marBottom w:val="0"/>
      <w:divBdr>
        <w:top w:val="none" w:sz="0" w:space="0" w:color="auto"/>
        <w:left w:val="none" w:sz="0" w:space="0" w:color="auto"/>
        <w:bottom w:val="none" w:sz="0" w:space="0" w:color="auto"/>
        <w:right w:val="none" w:sz="0" w:space="0" w:color="auto"/>
      </w:divBdr>
    </w:div>
    <w:div w:id="277757688">
      <w:bodyDiv w:val="1"/>
      <w:marLeft w:val="0"/>
      <w:marRight w:val="0"/>
      <w:marTop w:val="0"/>
      <w:marBottom w:val="0"/>
      <w:divBdr>
        <w:top w:val="none" w:sz="0" w:space="0" w:color="auto"/>
        <w:left w:val="none" w:sz="0" w:space="0" w:color="auto"/>
        <w:bottom w:val="none" w:sz="0" w:space="0" w:color="auto"/>
        <w:right w:val="none" w:sz="0" w:space="0" w:color="auto"/>
      </w:divBdr>
    </w:div>
    <w:div w:id="900478249">
      <w:bodyDiv w:val="1"/>
      <w:marLeft w:val="0"/>
      <w:marRight w:val="0"/>
      <w:marTop w:val="0"/>
      <w:marBottom w:val="0"/>
      <w:divBdr>
        <w:top w:val="none" w:sz="0" w:space="0" w:color="auto"/>
        <w:left w:val="none" w:sz="0" w:space="0" w:color="auto"/>
        <w:bottom w:val="none" w:sz="0" w:space="0" w:color="auto"/>
        <w:right w:val="none" w:sz="0" w:space="0" w:color="auto"/>
      </w:divBdr>
    </w:div>
    <w:div w:id="1320380901">
      <w:bodyDiv w:val="1"/>
      <w:marLeft w:val="0"/>
      <w:marRight w:val="0"/>
      <w:marTop w:val="0"/>
      <w:marBottom w:val="0"/>
      <w:divBdr>
        <w:top w:val="none" w:sz="0" w:space="0" w:color="auto"/>
        <w:left w:val="none" w:sz="0" w:space="0" w:color="auto"/>
        <w:bottom w:val="none" w:sz="0" w:space="0" w:color="auto"/>
        <w:right w:val="none" w:sz="0" w:space="0" w:color="auto"/>
      </w:divBdr>
    </w:div>
    <w:div w:id="1715540494">
      <w:bodyDiv w:val="1"/>
      <w:marLeft w:val="0"/>
      <w:marRight w:val="0"/>
      <w:marTop w:val="0"/>
      <w:marBottom w:val="0"/>
      <w:divBdr>
        <w:top w:val="none" w:sz="0" w:space="0" w:color="auto"/>
        <w:left w:val="none" w:sz="0" w:space="0" w:color="auto"/>
        <w:bottom w:val="none" w:sz="0" w:space="0" w:color="auto"/>
        <w:right w:val="none" w:sz="0" w:space="0" w:color="auto"/>
      </w:divBdr>
    </w:div>
    <w:div w:id="1819303077">
      <w:bodyDiv w:val="1"/>
      <w:marLeft w:val="0"/>
      <w:marRight w:val="0"/>
      <w:marTop w:val="0"/>
      <w:marBottom w:val="0"/>
      <w:divBdr>
        <w:top w:val="none" w:sz="0" w:space="0" w:color="auto"/>
        <w:left w:val="none" w:sz="0" w:space="0" w:color="auto"/>
        <w:bottom w:val="none" w:sz="0" w:space="0" w:color="auto"/>
        <w:right w:val="none" w:sz="0" w:space="0" w:color="auto"/>
      </w:divBdr>
    </w:div>
    <w:div w:id="19457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DAF4C-759A-49BB-956B-D2D14D3E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2091</Words>
  <Characters>12551</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14613</CharactersWithSpaces>
  <SharedDoc>false</SharedDoc>
  <HLinks>
    <vt:vector size="6" baseType="variant">
      <vt:variant>
        <vt:i4>4587602</vt:i4>
      </vt:variant>
      <vt:variant>
        <vt:i4>0</vt:i4>
      </vt:variant>
      <vt:variant>
        <vt:i4>0</vt:i4>
      </vt:variant>
      <vt:variant>
        <vt:i4>5</vt:i4>
      </vt:variant>
      <vt:variant>
        <vt:lpwstr>http://www.powiat-sepolno.pl/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sps.20666@outlook.com</cp:lastModifiedBy>
  <cp:revision>5</cp:revision>
  <cp:lastPrinted>2022-06-01T12:42:00Z</cp:lastPrinted>
  <dcterms:created xsi:type="dcterms:W3CDTF">2026-02-04T12:06:00Z</dcterms:created>
  <dcterms:modified xsi:type="dcterms:W3CDTF">2026-02-20T11:20:00Z</dcterms:modified>
</cp:coreProperties>
</file>